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CECEC"/>
  <w:body>
    <w:tbl>
      <w:tblPr>
        <w:tblW w:w="5000" w:type="pct"/>
        <w:shd w:val="clear" w:color="auto" w:fill="ECECEC"/>
        <w:tblCellMar>
          <w:left w:w="0" w:type="dxa"/>
          <w:right w:w="0" w:type="dxa"/>
        </w:tblCellMar>
        <w:tblLook w:val="04A0"/>
      </w:tblPr>
      <w:tblGrid>
        <w:gridCol w:w="9360"/>
      </w:tblGrid>
      <w:tr w:rsidR="007679BC">
        <w:tc>
          <w:tcPr>
            <w:tcW w:w="0" w:type="auto"/>
            <w:shd w:val="clear" w:color="auto" w:fill="ECECEC"/>
            <w:vAlign w:val="center"/>
            <w:hideMark/>
          </w:tcPr>
          <w:tbl>
            <w:tblPr>
              <w:tblW w:w="9675" w:type="dxa"/>
              <w:jc w:val="center"/>
              <w:tblInd w:w="2411" w:type="dxa"/>
              <w:tblCellMar>
                <w:left w:w="0" w:type="dxa"/>
                <w:right w:w="0" w:type="dxa"/>
              </w:tblCellMar>
              <w:tblLook w:val="04A0"/>
            </w:tblPr>
            <w:tblGrid>
              <w:gridCol w:w="6949"/>
            </w:tblGrid>
            <w:tr w:rsidR="007679BC">
              <w:trPr>
                <w:trHeight w:val="300"/>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732" w:type="dxa"/>
                    <w:shd w:val="clear" w:color="auto" w:fill="618442"/>
                    <w:tblCellMar>
                      <w:left w:w="0" w:type="dxa"/>
                      <w:right w:w="0" w:type="dxa"/>
                    </w:tblCellMar>
                    <w:tblLook w:val="04A0"/>
                  </w:tblPr>
                  <w:tblGrid>
                    <w:gridCol w:w="109"/>
                    <w:gridCol w:w="5515"/>
                    <w:gridCol w:w="102"/>
                    <w:gridCol w:w="3986"/>
                    <w:gridCol w:w="20"/>
                  </w:tblGrid>
                  <w:tr w:rsidR="007679BC">
                    <w:tc>
                      <w:tcPr>
                        <w:tcW w:w="109" w:type="dxa"/>
                        <w:shd w:val="clear" w:color="auto" w:fill="618442"/>
                        <w:vAlign w:val="center"/>
                        <w:hideMark/>
                      </w:tcPr>
                      <w:p w:rsidR="007679BC" w:rsidRDefault="007679BC">
                        <w:pPr>
                          <w:rPr>
                            <w:rFonts w:eastAsia="Times New Roman"/>
                            <w:sz w:val="20"/>
                            <w:szCs w:val="20"/>
                          </w:rPr>
                        </w:pPr>
                      </w:p>
                    </w:tc>
                    <w:tc>
                      <w:tcPr>
                        <w:tcW w:w="5515" w:type="dxa"/>
                        <w:shd w:val="clear" w:color="auto" w:fill="618442"/>
                        <w:vAlign w:val="center"/>
                        <w:hideMark/>
                      </w:tcPr>
                      <w:tbl>
                        <w:tblPr>
                          <w:tblW w:w="0" w:type="auto"/>
                          <w:tblCellMar>
                            <w:left w:w="0" w:type="dxa"/>
                            <w:right w:w="0" w:type="dxa"/>
                          </w:tblCellMar>
                          <w:tblLook w:val="04A0"/>
                        </w:tblPr>
                        <w:tblGrid>
                          <w:gridCol w:w="6"/>
                        </w:tblGrid>
                        <w:tr w:rsidR="007679BC">
                          <w:tc>
                            <w:tcPr>
                              <w:tcW w:w="0" w:type="auto"/>
                              <w:noWrap/>
                              <w:vAlign w:val="center"/>
                              <w:hideMark/>
                            </w:tcPr>
                            <w:p w:rsidR="007679BC" w:rsidRDefault="007679BC">
                              <w:pPr>
                                <w:rPr>
                                  <w:rFonts w:eastAsia="Times New Roman"/>
                                  <w:sz w:val="20"/>
                                  <w:szCs w:val="20"/>
                                </w:rPr>
                              </w:pPr>
                            </w:p>
                          </w:tc>
                        </w:tr>
                      </w:tbl>
                      <w:p w:rsidR="007679BC" w:rsidRDefault="002E339F">
                        <w:pPr>
                          <w:spacing w:line="276" w:lineRule="auto"/>
                          <w:divId w:val="358238213"/>
                          <w:rPr>
                            <w:rFonts w:ascii="Arial" w:eastAsia="Times New Roman" w:hAnsi="Arial" w:cs="Arial"/>
                            <w:color w:val="EDE899"/>
                            <w:sz w:val="22"/>
                            <w:szCs w:val="22"/>
                          </w:rPr>
                        </w:pPr>
                        <w:r>
                          <w:rPr>
                            <w:rFonts w:ascii="Arial" w:eastAsia="Times New Roman" w:hAnsi="Arial" w:cs="Arial"/>
                            <w:color w:val="EDE899"/>
                            <w:sz w:val="22"/>
                            <w:szCs w:val="22"/>
                          </w:rPr>
                          <w:t>January</w:t>
                        </w:r>
                        <w:r w:rsidR="00E72F98">
                          <w:rPr>
                            <w:rFonts w:ascii="Arial" w:eastAsia="Times New Roman" w:hAnsi="Arial" w:cs="Arial"/>
                            <w:color w:val="EDE899"/>
                            <w:sz w:val="22"/>
                            <w:szCs w:val="22"/>
                          </w:rPr>
                          <w:t xml:space="preserve"> </w:t>
                        </w:r>
                        <w:r>
                          <w:rPr>
                            <w:rFonts w:ascii="Arial" w:eastAsia="Times New Roman" w:hAnsi="Arial" w:cs="Arial"/>
                            <w:color w:val="EDE899"/>
                            <w:sz w:val="22"/>
                            <w:szCs w:val="22"/>
                          </w:rPr>
                          <w:t>2014</w:t>
                        </w:r>
                      </w:p>
                      <w:tbl>
                        <w:tblPr>
                          <w:tblW w:w="5300" w:type="dxa"/>
                          <w:tblCellMar>
                            <w:left w:w="0" w:type="dxa"/>
                            <w:right w:w="0" w:type="dxa"/>
                          </w:tblCellMar>
                          <w:tblLook w:val="04A0"/>
                        </w:tblPr>
                        <w:tblGrid>
                          <w:gridCol w:w="5300"/>
                        </w:tblGrid>
                        <w:tr w:rsidR="007679BC">
                          <w:trPr>
                            <w:trHeight w:val="123"/>
                          </w:trPr>
                          <w:tc>
                            <w:tcPr>
                              <w:tcW w:w="5300" w:type="dxa"/>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c>
                      <w:tcPr>
                        <w:tcW w:w="102" w:type="dxa"/>
                        <w:shd w:val="clear" w:color="auto" w:fill="618442"/>
                        <w:vAlign w:val="center"/>
                        <w:hideMark/>
                      </w:tcPr>
                      <w:p w:rsidR="007679BC" w:rsidRDefault="007679BC">
                        <w:pPr>
                          <w:rPr>
                            <w:rFonts w:eastAsia="Times New Roman"/>
                            <w:sz w:val="20"/>
                            <w:szCs w:val="20"/>
                          </w:rPr>
                        </w:pPr>
                      </w:p>
                    </w:tc>
                    <w:tc>
                      <w:tcPr>
                        <w:tcW w:w="3986" w:type="dxa"/>
                        <w:shd w:val="clear" w:color="auto" w:fill="618442"/>
                        <w:vAlign w:val="center"/>
                      </w:tcPr>
                      <w:tbl>
                        <w:tblPr>
                          <w:tblW w:w="3862" w:type="dxa"/>
                          <w:jc w:val="right"/>
                          <w:tblCellMar>
                            <w:left w:w="0" w:type="dxa"/>
                            <w:right w:w="0" w:type="dxa"/>
                          </w:tblCellMar>
                          <w:tblLook w:val="04A0"/>
                        </w:tblPr>
                        <w:tblGrid>
                          <w:gridCol w:w="3862"/>
                        </w:tblGrid>
                        <w:tr w:rsidR="007679BC">
                          <w:trPr>
                            <w:jc w:val="right"/>
                          </w:trPr>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149" w:type="dxa"/>
                          <w:jc w:val="right"/>
                          <w:tblInd w:w="23" w:type="dxa"/>
                          <w:tblCellMar>
                            <w:left w:w="0" w:type="dxa"/>
                            <w:right w:w="0" w:type="dxa"/>
                          </w:tblCellMar>
                          <w:tblLook w:val="04A0"/>
                        </w:tblPr>
                        <w:tblGrid>
                          <w:gridCol w:w="98"/>
                          <w:gridCol w:w="45"/>
                          <w:gridCol w:w="6"/>
                        </w:tblGrid>
                        <w:tr w:rsidR="007679BC">
                          <w:trPr>
                            <w:jc w:val="right"/>
                          </w:trPr>
                          <w:tc>
                            <w:tcPr>
                              <w:tcW w:w="98" w:type="dxa"/>
                              <w:vAlign w:val="center"/>
                              <w:hideMark/>
                            </w:tcPr>
                            <w:p w:rsidR="007679BC" w:rsidRDefault="007679BC">
                              <w:pPr>
                                <w:rPr>
                                  <w:rFonts w:eastAsia="Times New Roman"/>
                                  <w:sz w:val="20"/>
                                  <w:szCs w:val="20"/>
                                </w:rPr>
                              </w:pPr>
                            </w:p>
                          </w:tc>
                          <w:tc>
                            <w:tcPr>
                              <w:tcW w:w="45" w:type="dxa"/>
                              <w:vAlign w:val="center"/>
                              <w:hideMark/>
                            </w:tcPr>
                            <w:p w:rsidR="007679BC" w:rsidRDefault="007679BC">
                              <w:pPr>
                                <w:rPr>
                                  <w:rFonts w:eastAsia="Times New Roman"/>
                                  <w:sz w:val="20"/>
                                  <w:szCs w:val="20"/>
                                </w:rPr>
                              </w:pPr>
                            </w:p>
                          </w:tc>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3263" w:type="dxa"/>
                          <w:jc w:val="right"/>
                          <w:tblInd w:w="172" w:type="dxa"/>
                          <w:tblCellMar>
                            <w:left w:w="0" w:type="dxa"/>
                            <w:right w:w="0" w:type="dxa"/>
                          </w:tblCellMar>
                          <w:tblLook w:val="04A0"/>
                        </w:tblPr>
                        <w:tblGrid>
                          <w:gridCol w:w="3263"/>
                        </w:tblGrid>
                        <w:tr w:rsidR="007679BC">
                          <w:trPr>
                            <w:trHeight w:val="395"/>
                            <w:jc w:val="right"/>
                          </w:trPr>
                          <w:tc>
                            <w:tcPr>
                              <w:tcW w:w="3263" w:type="dxa"/>
                              <w:vAlign w:val="center"/>
                              <w:hideMark/>
                            </w:tcPr>
                            <w:p w:rsidR="007679BC" w:rsidRDefault="007679BC">
                              <w:pPr>
                                <w:rPr>
                                  <w:rFonts w:eastAsia="Times New Roman"/>
                                  <w:sz w:val="20"/>
                                  <w:szCs w:val="20"/>
                                </w:rPr>
                              </w:pPr>
                            </w:p>
                          </w:tc>
                        </w:tr>
                      </w:tbl>
                      <w:p w:rsidR="007679BC" w:rsidRDefault="007679BC">
                        <w:pPr>
                          <w:jc w:val="right"/>
                          <w:rPr>
                            <w:rFonts w:eastAsia="Times New Roman"/>
                            <w:sz w:val="20"/>
                            <w:szCs w:val="20"/>
                          </w:rPr>
                        </w:pPr>
                      </w:p>
                    </w:tc>
                    <w:tc>
                      <w:tcPr>
                        <w:tcW w:w="20"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shd w:val="clear" w:color="auto" w:fill="89A55A"/>
                  <w:vAlign w:val="center"/>
                  <w:hideMark/>
                </w:tcPr>
                <w:tbl>
                  <w:tblPr>
                    <w:tblW w:w="876" w:type="dxa"/>
                    <w:jc w:val="center"/>
                    <w:tblCellMar>
                      <w:left w:w="0" w:type="dxa"/>
                      <w:right w:w="0" w:type="dxa"/>
                    </w:tblCellMar>
                    <w:tblLook w:val="04A0"/>
                  </w:tblPr>
                  <w:tblGrid>
                    <w:gridCol w:w="2880"/>
                  </w:tblGrid>
                  <w:tr w:rsidR="007679BC">
                    <w:trPr>
                      <w:trHeight w:val="1066"/>
                      <w:jc w:val="center"/>
                    </w:trPr>
                    <w:tc>
                      <w:tcPr>
                        <w:tcW w:w="876" w:type="dxa"/>
                        <w:vAlign w:val="center"/>
                        <w:hideMark/>
                      </w:tcPr>
                      <w:p w:rsidR="007679BC" w:rsidRDefault="007679BC">
                        <w:pPr>
                          <w:spacing w:line="276" w:lineRule="auto"/>
                          <w:rPr>
                            <w:rFonts w:ascii="Arial" w:eastAsia="Times New Roman" w:hAnsi="Arial" w:cs="Arial"/>
                          </w:rPr>
                        </w:pPr>
                        <w:r>
                          <w:rPr>
                            <w:rFonts w:ascii="Arial" w:eastAsia="Times New Roman" w:hAnsi="Arial" w:cs="Arial"/>
                            <w:noProof/>
                          </w:rPr>
                          <w:drawing>
                            <wp:inline distT="0" distB="0" distL="0" distR="0">
                              <wp:extent cx="1809750" cy="561975"/>
                              <wp:effectExtent l="19050" t="0" r="0" b="0"/>
                              <wp:docPr id="1" name="Picture 28" descr="Logo_white_holl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white_hollow">
                                        <a:hlinkClick r:id="rId6"/>
                                      </pic:cNvPr>
                                      <pic:cNvPicPr>
                                        <a:picLocks noChangeAspect="1" noChangeArrowheads="1"/>
                                      </pic:cNvPicPr>
                                    </pic:nvPicPr>
                                    <pic:blipFill>
                                      <a:blip r:embed="rId7" cstate="print"/>
                                      <a:srcRect/>
                                      <a:stretch>
                                        <a:fillRect/>
                                      </a:stretch>
                                    </pic:blipFill>
                                    <pic:spPr bwMode="auto">
                                      <a:xfrm>
                                        <a:off x="0" y="0"/>
                                        <a:ext cx="1809750" cy="561975"/>
                                      </a:xfrm>
                                      <a:prstGeom prst="rect">
                                        <a:avLst/>
                                      </a:prstGeom>
                                      <a:noFill/>
                                      <a:ln w="9525">
                                        <a:noFill/>
                                        <a:miter lim="800000"/>
                                        <a:headEnd/>
                                        <a:tailEnd/>
                                      </a:ln>
                                    </pic:spPr>
                                  </pic:pic>
                                </a:graphicData>
                              </a:graphic>
                            </wp:inline>
                          </w:drawing>
                        </w:r>
                      </w:p>
                    </w:tc>
                  </w:tr>
                </w:tbl>
                <w:p w:rsidR="007679BC" w:rsidRDefault="007679BC">
                  <w:pPr>
                    <w:jc w:val="center"/>
                    <w:rPr>
                      <w:rFonts w:eastAsia="Times New Roman"/>
                      <w:sz w:val="20"/>
                      <w:szCs w:val="20"/>
                    </w:rPr>
                  </w:pPr>
                </w:p>
              </w:tc>
            </w:tr>
            <w:tr w:rsidR="007679BC">
              <w:trPr>
                <w:jc w:val="center"/>
              </w:trPr>
              <w:tc>
                <w:tcPr>
                  <w:tcW w:w="9675" w:type="dxa"/>
                  <w:vAlign w:val="center"/>
                  <w:hideMark/>
                </w:tcPr>
                <w:tbl>
                  <w:tblPr>
                    <w:tblpPr w:vertAnchor="page" w:tblpX="-142" w:tblpY="1"/>
                    <w:tblW w:w="0" w:type="auto"/>
                    <w:shd w:val="clear" w:color="auto" w:fill="FFFFFF" w:themeFill="background1"/>
                    <w:tblCellMar>
                      <w:left w:w="0" w:type="dxa"/>
                      <w:right w:w="0" w:type="dxa"/>
                    </w:tblCellMar>
                    <w:tblLook w:val="04A0"/>
                  </w:tblPr>
                  <w:tblGrid>
                    <w:gridCol w:w="6"/>
                    <w:gridCol w:w="6"/>
                    <w:gridCol w:w="6"/>
                    <w:gridCol w:w="6931"/>
                  </w:tblGrid>
                  <w:tr w:rsidR="007679BC" w:rsidTr="00654E35">
                    <w:tc>
                      <w:tcPr>
                        <w:tcW w:w="153" w:type="dxa"/>
                        <w:shd w:val="clear" w:color="auto" w:fill="FFFFFF" w:themeFill="background1"/>
                        <w:vAlign w:val="center"/>
                        <w:hideMark/>
                      </w:tcPr>
                      <w:p w:rsidR="007679BC" w:rsidRDefault="007679BC">
                        <w:pPr>
                          <w:rPr>
                            <w:rFonts w:eastAsia="Times New Roman"/>
                            <w:sz w:val="20"/>
                            <w:szCs w:val="20"/>
                          </w:rPr>
                        </w:pPr>
                      </w:p>
                    </w:tc>
                    <w:tc>
                      <w:tcPr>
                        <w:tcW w:w="246" w:type="dxa"/>
                        <w:shd w:val="clear" w:color="auto" w:fill="FFFFFF" w:themeFill="background1"/>
                        <w:hideMark/>
                      </w:tcPr>
                      <w:p w:rsidR="007679BC" w:rsidRDefault="007679BC">
                        <w:pPr>
                          <w:rPr>
                            <w:rFonts w:eastAsia="Times New Roman"/>
                            <w:sz w:val="20"/>
                            <w:szCs w:val="20"/>
                          </w:rPr>
                        </w:pPr>
                      </w:p>
                    </w:tc>
                    <w:tc>
                      <w:tcPr>
                        <w:tcW w:w="109" w:type="dxa"/>
                        <w:shd w:val="clear" w:color="auto" w:fill="FFFFFF" w:themeFill="background1"/>
                        <w:vAlign w:val="center"/>
                        <w:hideMark/>
                      </w:tcPr>
                      <w:p w:rsidR="007679BC" w:rsidRDefault="007679BC">
                        <w:pPr>
                          <w:rPr>
                            <w:rFonts w:eastAsia="Times New Roman"/>
                            <w:sz w:val="20"/>
                            <w:szCs w:val="20"/>
                          </w:rPr>
                        </w:pPr>
                      </w:p>
                    </w:tc>
                    <w:tc>
                      <w:tcPr>
                        <w:tcW w:w="9224" w:type="dxa"/>
                        <w:shd w:val="clear" w:color="auto" w:fill="FFFFFF" w:themeFill="background1"/>
                      </w:tcPr>
                      <w:tbl>
                        <w:tblPr>
                          <w:tblW w:w="7050" w:type="dxa"/>
                          <w:tblCellMar>
                            <w:left w:w="0" w:type="dxa"/>
                            <w:right w:w="0" w:type="dxa"/>
                          </w:tblCellMar>
                          <w:tblLook w:val="04A0"/>
                        </w:tblPr>
                        <w:tblGrid>
                          <w:gridCol w:w="7050"/>
                        </w:tblGrid>
                        <w:tr w:rsidR="007679BC">
                          <w:trPr>
                            <w:trHeight w:val="450"/>
                          </w:trPr>
                          <w:tc>
                            <w:tcPr>
                              <w:tcW w:w="7050" w:type="dxa"/>
                              <w:vAlign w:val="center"/>
                              <w:hideMark/>
                            </w:tcPr>
                            <w:p w:rsidR="007679BC" w:rsidRDefault="007679BC">
                              <w:pPr>
                                <w:rPr>
                                  <w:rFonts w:eastAsia="Times New Roman"/>
                                  <w:sz w:val="20"/>
                                  <w:szCs w:val="20"/>
                                </w:rPr>
                              </w:pPr>
                            </w:p>
                          </w:tc>
                        </w:tr>
                      </w:tbl>
                      <w:p w:rsidR="007679BC" w:rsidRDefault="007679BC">
                        <w:pPr>
                          <w:spacing w:line="276" w:lineRule="auto"/>
                          <w:rPr>
                            <w:rFonts w:ascii="Arial" w:eastAsia="Times New Roman" w:hAnsi="Arial" w:cs="Arial"/>
                            <w:vanish/>
                          </w:rPr>
                        </w:pPr>
                      </w:p>
                      <w:tbl>
                        <w:tblPr>
                          <w:tblW w:w="0" w:type="auto"/>
                          <w:tblCellMar>
                            <w:left w:w="0" w:type="dxa"/>
                            <w:right w:w="0" w:type="dxa"/>
                          </w:tblCellMar>
                          <w:tblLook w:val="04A0"/>
                        </w:tblPr>
                        <w:tblGrid>
                          <w:gridCol w:w="9"/>
                          <w:gridCol w:w="6922"/>
                        </w:tblGrid>
                        <w:tr w:rsidR="007679BC" w:rsidTr="00077ECD">
                          <w:tc>
                            <w:tcPr>
                              <w:tcW w:w="20" w:type="dxa"/>
                              <w:vAlign w:val="center"/>
                              <w:hideMark/>
                            </w:tcPr>
                            <w:p w:rsidR="007679BC" w:rsidRDefault="007679BC">
                              <w:pPr>
                                <w:rPr>
                                  <w:rFonts w:eastAsia="Times New Roman"/>
                                  <w:sz w:val="20"/>
                                  <w:szCs w:val="20"/>
                                </w:rPr>
                              </w:pPr>
                            </w:p>
                          </w:tc>
                          <w:tc>
                            <w:tcPr>
                              <w:tcW w:w="8027" w:type="dxa"/>
                              <w:vAlign w:val="center"/>
                            </w:tcPr>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tbl>
                              <w:tblPr>
                                <w:tblW w:w="6600" w:type="dxa"/>
                                <w:tblCellMar>
                                  <w:left w:w="0" w:type="dxa"/>
                                  <w:right w:w="0" w:type="dxa"/>
                                </w:tblCellMar>
                                <w:tblLook w:val="04A0"/>
                              </w:tblPr>
                              <w:tblGrid>
                                <w:gridCol w:w="6630"/>
                              </w:tblGrid>
                              <w:tr w:rsidR="007679BC" w:rsidTr="008316AD">
                                <w:trPr>
                                  <w:trHeight w:val="150"/>
                                </w:trPr>
                                <w:tc>
                                  <w:tcPr>
                                    <w:tcW w:w="6600" w:type="dxa"/>
                                    <w:vAlign w:val="center"/>
                                    <w:hideMark/>
                                  </w:tcPr>
                                  <w:p w:rsidR="002E339F" w:rsidRPr="00A71670" w:rsidRDefault="002E339F" w:rsidP="002E339F">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January</w:t>
                                    </w:r>
                                    <w:r w:rsidRPr="00A71670">
                                      <w:rPr>
                                        <w:rFonts w:asciiTheme="minorHAnsi" w:hAnsiTheme="minorHAnsi" w:cstheme="minorBidi"/>
                                        <w:b/>
                                        <w:bCs/>
                                        <w:color w:val="E36C0A" w:themeColor="accent6" w:themeShade="BF"/>
                                        <w:sz w:val="28"/>
                                        <w:szCs w:val="28"/>
                                      </w:rPr>
                                      <w:t xml:space="preserve"> 201</w:t>
                                    </w:r>
                                    <w:r>
                                      <w:rPr>
                                        <w:rFonts w:asciiTheme="minorHAnsi" w:hAnsiTheme="minorHAnsi" w:cstheme="minorBidi"/>
                                        <w:b/>
                                        <w:bCs/>
                                        <w:color w:val="E36C0A" w:themeColor="accent6" w:themeShade="BF"/>
                                        <w:sz w:val="28"/>
                                        <w:szCs w:val="28"/>
                                      </w:rPr>
                                      <w:t>4</w:t>
                                    </w:r>
                                    <w:r w:rsidRPr="00A71670">
                                      <w:rPr>
                                        <w:rFonts w:asciiTheme="minorHAnsi" w:hAnsiTheme="minorHAnsi" w:cstheme="minorBidi"/>
                                        <w:b/>
                                        <w:bCs/>
                                        <w:color w:val="E36C0A" w:themeColor="accent6" w:themeShade="BF"/>
                                        <w:sz w:val="28"/>
                                        <w:szCs w:val="28"/>
                                      </w:rPr>
                                      <w:t xml:space="preserve"> </w:t>
                                    </w:r>
                                    <w:r>
                                      <w:rPr>
                                        <w:rFonts w:asciiTheme="minorHAnsi" w:hAnsiTheme="minorHAnsi" w:cstheme="minorBidi"/>
                                        <w:b/>
                                        <w:bCs/>
                                        <w:color w:val="E36C0A" w:themeColor="accent6" w:themeShade="BF"/>
                                        <w:sz w:val="28"/>
                                        <w:szCs w:val="28"/>
                                      </w:rPr>
                                      <w:t xml:space="preserve">Dooblo </w:t>
                                    </w:r>
                                    <w:r w:rsidRPr="00A71670">
                                      <w:rPr>
                                        <w:rFonts w:asciiTheme="minorHAnsi" w:hAnsiTheme="minorHAnsi" w:cstheme="minorBidi"/>
                                        <w:b/>
                                        <w:bCs/>
                                        <w:color w:val="E36C0A" w:themeColor="accent6" w:themeShade="BF"/>
                                        <w:sz w:val="28"/>
                                        <w:szCs w:val="28"/>
                                      </w:rPr>
                                      <w:t>Newsletter</w:t>
                                    </w:r>
                                  </w:p>
                                  <w:p w:rsidR="002E339F" w:rsidRPr="005E607A" w:rsidRDefault="002E339F" w:rsidP="002E339F">
                                    <w:pPr>
                                      <w:spacing w:line="276" w:lineRule="auto"/>
                                      <w:rPr>
                                        <w:rFonts w:asciiTheme="minorHAnsi" w:hAnsiTheme="minorHAnsi" w:cstheme="minorBidi"/>
                                        <w:b/>
                                        <w:bCs/>
                                        <w:color w:val="E36C0A" w:themeColor="accent6" w:themeShade="BF"/>
                                        <w:sz w:val="22"/>
                                        <w:szCs w:val="22"/>
                                      </w:rPr>
                                    </w:pPr>
                                    <w:r>
                                      <w:rPr>
                                        <w:rFonts w:asciiTheme="minorHAnsi" w:hAnsiTheme="minorHAnsi" w:cstheme="minorBidi"/>
                                        <w:b/>
                                        <w:bCs/>
                                        <w:color w:val="E36C0A" w:themeColor="accent6" w:themeShade="BF"/>
                                        <w:sz w:val="22"/>
                                        <w:szCs w:val="22"/>
                                      </w:rPr>
                                      <w:t>Happy New 2014</w:t>
                                    </w:r>
                                    <w:r w:rsidRPr="005E607A">
                                      <w:rPr>
                                        <w:rFonts w:asciiTheme="minorHAnsi" w:hAnsiTheme="minorHAnsi" w:cstheme="minorBidi"/>
                                        <w:b/>
                                        <w:bCs/>
                                        <w:color w:val="E36C0A" w:themeColor="accent6" w:themeShade="BF"/>
                                        <w:sz w:val="22"/>
                                        <w:szCs w:val="22"/>
                                      </w:rPr>
                                      <w:t>!!!</w:t>
                                    </w:r>
                                  </w:p>
                                  <w:p w:rsidR="002E339F" w:rsidRDefault="002E339F" w:rsidP="002E339F">
                                    <w:pPr>
                                      <w:spacing w:line="276" w:lineRule="auto"/>
                                      <w:rPr>
                                        <w:rFonts w:asciiTheme="minorHAnsi" w:hAnsiTheme="minorHAnsi" w:cstheme="minorBidi"/>
                                        <w:sz w:val="22"/>
                                        <w:szCs w:val="22"/>
                                      </w:rPr>
                                    </w:pPr>
                                    <w:r>
                                      <w:rPr>
                                        <w:rFonts w:asciiTheme="minorHAnsi" w:hAnsiTheme="minorHAnsi" w:cstheme="minorBidi"/>
                                        <w:sz w:val="22"/>
                                        <w:szCs w:val="22"/>
                                      </w:rPr>
                                      <w:t>In 2013 we focused on bringing more functionality to SurveyToGo while building our support organization and enhancing our knowledge base with many focused How To guides, sample scripts and more.</w:t>
                                    </w:r>
                                  </w:p>
                                  <w:p w:rsidR="002E339F" w:rsidRDefault="002E339F" w:rsidP="002E339F">
                                    <w:pPr>
                                      <w:spacing w:line="276" w:lineRule="auto"/>
                                      <w:rPr>
                                        <w:rFonts w:asciiTheme="minorHAnsi" w:hAnsiTheme="minorHAnsi" w:cstheme="minorBidi"/>
                                      </w:rPr>
                                    </w:pPr>
                                    <w:r>
                                      <w:rPr>
                                        <w:rFonts w:asciiTheme="minorHAnsi" w:hAnsiTheme="minorHAnsi" w:cstheme="minorBidi"/>
                                        <w:sz w:val="22"/>
                                        <w:szCs w:val="22"/>
                                      </w:rPr>
                                      <w:t xml:space="preserve">In 2014 we will focus on the ease of use of SurveyToGo while continuing to enhance it with functionality that you mentioned is most important to you. On the services side we will start to bring knowledge in a more direct manner by delivering throughout the year enrichment webinar sessions focusing on many different topics from quality to scripting techniques and best practices.  </w:t>
                                    </w:r>
                                  </w:p>
                                  <w:p w:rsidR="002E339F" w:rsidRPr="009C1CF0" w:rsidRDefault="002E339F" w:rsidP="002E339F">
                                    <w:pPr>
                                      <w:spacing w:line="276" w:lineRule="auto"/>
                                      <w:rPr>
                                        <w:rFonts w:asciiTheme="minorHAnsi" w:hAnsiTheme="minorHAnsi" w:cstheme="minorBidi"/>
                                        <w:sz w:val="22"/>
                                        <w:szCs w:val="22"/>
                                      </w:rPr>
                                    </w:pPr>
                                  </w:p>
                                  <w:tbl>
                                    <w:tblPr>
                                      <w:tblW w:w="6150" w:type="dxa"/>
                                      <w:tblCellMar>
                                        <w:left w:w="0" w:type="dxa"/>
                                        <w:right w:w="0" w:type="dxa"/>
                                      </w:tblCellMar>
                                      <w:tblLook w:val="04A0"/>
                                    </w:tblPr>
                                    <w:tblGrid>
                                      <w:gridCol w:w="6630"/>
                                    </w:tblGrid>
                                    <w:tr w:rsidR="002E339F" w:rsidTr="003452B8">
                                      <w:tc>
                                        <w:tcPr>
                                          <w:tcW w:w="6150" w:type="dxa"/>
                                          <w:vAlign w:val="center"/>
                                        </w:tcPr>
                                        <w:tbl>
                                          <w:tblPr>
                                            <w:tblpPr w:leftFromText="180" w:rightFromText="180" w:vertAnchor="text" w:horzAnchor="margin" w:tblpY="99"/>
                                            <w:tblOverlap w:val="never"/>
                                            <w:tblW w:w="6150" w:type="dxa"/>
                                            <w:tblCellMar>
                                              <w:left w:w="0" w:type="dxa"/>
                                              <w:right w:w="0" w:type="dxa"/>
                                            </w:tblCellMar>
                                            <w:tblLook w:val="04A0"/>
                                          </w:tblPr>
                                          <w:tblGrid>
                                            <w:gridCol w:w="6630"/>
                                          </w:tblGrid>
                                          <w:tr w:rsidR="002E339F" w:rsidTr="003452B8">
                                            <w:tc>
                                              <w:tcPr>
                                                <w:tcW w:w="6150" w:type="dxa"/>
                                                <w:shd w:val="clear" w:color="auto" w:fill="auto"/>
                                                <w:vAlign w:val="center"/>
                                              </w:tcPr>
                                              <w:p w:rsidR="002E339F" w:rsidRDefault="002E339F" w:rsidP="003452B8">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Enrichment Webinar Sessions</w:t>
                                                </w:r>
                                              </w:p>
                                              <w:p w:rsidR="002E339F" w:rsidRDefault="002E339F" w:rsidP="003452B8">
                                                <w:pPr>
                                                  <w:spacing w:line="276" w:lineRule="auto"/>
                                                  <w:rPr>
                                                    <w:rFonts w:asciiTheme="minorHAnsi" w:hAnsiTheme="minorHAnsi" w:cstheme="minorBidi"/>
                                                    <w:b/>
                                                    <w:bCs/>
                                                    <w:sz w:val="22"/>
                                                    <w:szCs w:val="22"/>
                                                  </w:rPr>
                                                </w:pPr>
                                                <w:r>
                                                  <w:rPr>
                                                    <w:rFonts w:asciiTheme="minorHAnsi" w:hAnsiTheme="minorHAnsi" w:cstheme="minorBidi"/>
                                                    <w:b/>
                                                    <w:bCs/>
                                                    <w:sz w:val="22"/>
                                                    <w:szCs w:val="22"/>
                                                  </w:rPr>
                                                  <w:t>Previous conducted session: Dummy Data Generator</w:t>
                                                </w:r>
                                              </w:p>
                                              <w:p w:rsidR="002E339F" w:rsidRDefault="002E339F" w:rsidP="003452B8">
                                                <w:pPr>
                                                  <w:spacing w:line="276" w:lineRule="auto"/>
                                                  <w:rPr>
                                                    <w:rFonts w:asciiTheme="minorHAnsi" w:hAnsiTheme="minorHAnsi" w:cstheme="minorBidi"/>
                                                    <w:sz w:val="22"/>
                                                    <w:szCs w:val="22"/>
                                                  </w:rPr>
                                                </w:pPr>
                                                <w:r>
                                                  <w:rPr>
                                                    <w:rFonts w:asciiTheme="minorHAnsi" w:hAnsiTheme="minorHAnsi" w:cstheme="minorBidi"/>
                                                    <w:sz w:val="22"/>
                                                    <w:szCs w:val="22"/>
                                                  </w:rPr>
                                                  <w:t>On January 2014 we held the Dummy Data Generation enrichment session. We discussed the business needs and demonstrated how the SurveyToGo Dummy Data Generator covers this need.</w:t>
                                                </w:r>
                                              </w:p>
                                              <w:p w:rsidR="002E339F" w:rsidRDefault="002E339F" w:rsidP="003452B8">
                                                <w:pPr>
                                                  <w:spacing w:line="276" w:lineRule="auto"/>
                                                </w:pPr>
                                                <w:r>
                                                  <w:rPr>
                                                    <w:rFonts w:asciiTheme="minorHAnsi" w:hAnsiTheme="minorHAnsi" w:cstheme="minorBidi"/>
                                                    <w:sz w:val="22"/>
                                                    <w:szCs w:val="22"/>
                                                  </w:rPr>
                                                  <w:t>To listen to the session you can follow this link:</w:t>
                                                </w:r>
                                                <w:r>
                                                  <w:t xml:space="preserve"> </w:t>
                                                </w:r>
                                                <w:hyperlink r:id="rId14" w:history="1">
                                                  <w:r w:rsidRPr="002912B7">
                                                    <w:rPr>
                                                      <w:rStyle w:val="Hyperlink"/>
                                                      <w:rFonts w:asciiTheme="minorHAnsi" w:hAnsiTheme="minorHAnsi" w:cs="Arial"/>
                                                      <w:b/>
                                                      <w:bCs/>
                                                      <w:color w:val="76923C" w:themeColor="accent3" w:themeShade="BF"/>
                                                      <w:sz w:val="22"/>
                                                      <w:szCs w:val="22"/>
                                                    </w:rPr>
                                                    <w:t>http://www.dooblo.net/downloads/Dummy%20Data%20Generator.zip</w:t>
                                                  </w:r>
                                                </w:hyperlink>
                                              </w:p>
                                              <w:p w:rsidR="002E339F" w:rsidRDefault="002E339F" w:rsidP="003452B8">
                                                <w:pPr>
                                                  <w:spacing w:line="276" w:lineRule="auto"/>
                                                  <w:rPr>
                                                    <w:rFonts w:asciiTheme="minorHAnsi" w:hAnsiTheme="minorHAnsi" w:cstheme="minorBidi"/>
                                                    <w:sz w:val="22"/>
                                                    <w:szCs w:val="22"/>
                                                  </w:rPr>
                                                </w:pPr>
                                                <w:r>
                                                  <w:rPr>
                                                    <w:rFonts w:asciiTheme="minorHAnsi" w:hAnsiTheme="minorHAnsi" w:cstheme="minorBidi"/>
                                                    <w:sz w:val="22"/>
                                                    <w:szCs w:val="22"/>
                                                  </w:rPr>
                                                  <w:t xml:space="preserve">In the ZIP file you will find </w:t>
                                                </w:r>
                                                <w:r w:rsidRPr="002912B7">
                                                  <w:rPr>
                                                    <w:rFonts w:asciiTheme="minorHAnsi" w:hAnsiTheme="minorHAnsi" w:cstheme="minorBidi"/>
                                                    <w:sz w:val="22"/>
                                                    <w:szCs w:val="22"/>
                                                  </w:rPr>
                                                  <w:t xml:space="preserve">a </w:t>
                                                </w:r>
                                                <w:r>
                                                  <w:rPr>
                                                    <w:rFonts w:asciiTheme="minorHAnsi" w:hAnsiTheme="minorHAnsi" w:cstheme="minorBidi"/>
                                                    <w:sz w:val="22"/>
                                                    <w:szCs w:val="22"/>
                                                  </w:rPr>
                                                  <w:t>.</w:t>
                                                </w:r>
                                                <w:proofErr w:type="spellStart"/>
                                                <w:r w:rsidRPr="002912B7">
                                                  <w:rPr>
                                                    <w:rFonts w:asciiTheme="minorHAnsi" w:hAnsiTheme="minorHAnsi" w:cstheme="minorBidi"/>
                                                    <w:sz w:val="22"/>
                                                    <w:szCs w:val="22"/>
                                                  </w:rPr>
                                                  <w:t>wrf</w:t>
                                                </w:r>
                                                <w:proofErr w:type="spellEnd"/>
                                                <w:r w:rsidRPr="002912B7">
                                                  <w:rPr>
                                                    <w:rFonts w:asciiTheme="minorHAnsi" w:hAnsiTheme="minorHAnsi" w:cstheme="minorBidi"/>
                                                    <w:sz w:val="22"/>
                                                    <w:szCs w:val="22"/>
                                                  </w:rPr>
                                                  <w:t xml:space="preserve"> file. You will be directed to download a </w:t>
                                                </w:r>
                                                <w:proofErr w:type="spellStart"/>
                                                <w:r w:rsidRPr="002912B7">
                                                  <w:rPr>
                                                    <w:rFonts w:asciiTheme="minorHAnsi" w:hAnsiTheme="minorHAnsi" w:cstheme="minorBidi"/>
                                                    <w:sz w:val="22"/>
                                                    <w:szCs w:val="22"/>
                                                  </w:rPr>
                                                  <w:t>Webex</w:t>
                                                </w:r>
                                                <w:proofErr w:type="spellEnd"/>
                                                <w:r w:rsidRPr="002912B7">
                                                  <w:rPr>
                                                    <w:rFonts w:asciiTheme="minorHAnsi" w:hAnsiTheme="minorHAnsi" w:cstheme="minorBidi"/>
                                                    <w:sz w:val="22"/>
                                                    <w:szCs w:val="22"/>
                                                  </w:rPr>
                                                  <w:t xml:space="preserve"> Player that is required to replay this session.</w:t>
                                                </w:r>
                                              </w:p>
                                              <w:p w:rsidR="002E339F" w:rsidRDefault="002E339F" w:rsidP="003452B8">
                                                <w:pPr>
                                                  <w:spacing w:line="276" w:lineRule="auto"/>
                                                  <w:rPr>
                                                    <w:rFonts w:asciiTheme="minorHAnsi" w:hAnsiTheme="minorHAnsi" w:cstheme="minorBidi"/>
                                                    <w:sz w:val="22"/>
                                                    <w:szCs w:val="22"/>
                                                  </w:rPr>
                                                </w:pPr>
                                              </w:p>
                                              <w:p w:rsidR="002E339F" w:rsidRDefault="002E339F" w:rsidP="003452B8">
                                                <w:pPr>
                                                  <w:spacing w:line="276" w:lineRule="auto"/>
                                                  <w:rPr>
                                                    <w:rFonts w:asciiTheme="minorHAnsi" w:hAnsiTheme="minorHAnsi" w:cstheme="minorBidi"/>
                                                    <w:sz w:val="22"/>
                                                    <w:szCs w:val="22"/>
                                                  </w:rPr>
                                                </w:pPr>
                                                <w:r w:rsidRPr="00D02D43">
                                                  <w:rPr>
                                                    <w:rFonts w:asciiTheme="minorHAnsi" w:hAnsiTheme="minorHAnsi" w:cstheme="minorBidi"/>
                                                    <w:sz w:val="22"/>
                                                    <w:szCs w:val="22"/>
                                                  </w:rPr>
                                                  <w:t>You can read more about the benefits of the Dummy Data Generator and understand how it works here:</w:t>
                                                </w:r>
                                                <w:r>
                                                  <w:rPr>
                                                    <w:rFonts w:cstheme="minorBidi"/>
                                                  </w:rPr>
                                                  <w:t xml:space="preserve"> </w:t>
                                                </w:r>
                                                <w:hyperlink r:id="rId15" w:history="1">
                                                  <w:r>
                                                    <w:rPr>
                                                      <w:rStyle w:val="Hyperlink"/>
                                                      <w:rFonts w:asciiTheme="minorHAnsi" w:hAnsiTheme="minorHAnsi" w:cs="Arial"/>
                                                      <w:b/>
                                                      <w:bCs/>
                                                      <w:color w:val="76923C" w:themeColor="accent3" w:themeShade="BF"/>
                                                      <w:sz w:val="22"/>
                                                      <w:szCs w:val="22"/>
                                                    </w:rPr>
                                                    <w:t>Using the SurveyToGo Dummy Data Generator</w:t>
                                                  </w:r>
                                                </w:hyperlink>
                                                <w:r>
                                                  <w:rPr>
                                                    <w:rFonts w:asciiTheme="minorHAnsi" w:hAnsiTheme="minorHAnsi" w:cstheme="minorBidi"/>
                                                    <w:sz w:val="22"/>
                                                    <w:szCs w:val="22"/>
                                                  </w:rPr>
                                                  <w:t xml:space="preserve"> </w:t>
                                                </w:r>
                                              </w:p>
                                              <w:p w:rsidR="002E339F" w:rsidRDefault="002E339F" w:rsidP="003452B8">
                                                <w:pPr>
                                                  <w:spacing w:line="276" w:lineRule="auto"/>
                                                  <w:rPr>
                                                    <w:rFonts w:asciiTheme="minorHAnsi" w:hAnsiTheme="minorHAnsi" w:cstheme="minorBidi"/>
                                                    <w:b/>
                                                    <w:bCs/>
                                                    <w:sz w:val="22"/>
                                                    <w:szCs w:val="22"/>
                                                  </w:rPr>
                                                </w:pPr>
                                              </w:p>
                                              <w:p w:rsidR="002E339F" w:rsidRDefault="002E339F" w:rsidP="003452B8">
                                                <w:pPr>
                                                  <w:spacing w:line="276" w:lineRule="auto"/>
                                                  <w:rPr>
                                                    <w:rFonts w:asciiTheme="minorHAnsi" w:hAnsiTheme="minorHAnsi" w:cstheme="minorBidi"/>
                                                    <w:b/>
                                                    <w:bCs/>
                                                    <w:sz w:val="22"/>
                                                    <w:szCs w:val="22"/>
                                                  </w:rPr>
                                                </w:pPr>
                                                <w:r>
                                                  <w:rPr>
                                                    <w:rFonts w:asciiTheme="minorHAnsi" w:hAnsiTheme="minorHAnsi" w:cstheme="minorBidi"/>
                                                    <w:b/>
                                                    <w:bCs/>
                                                    <w:sz w:val="22"/>
                                                    <w:szCs w:val="22"/>
                                                  </w:rPr>
                                                  <w:t>Next session: Silent Recording - Enhance your quality control by listening on the interview as part of your QA process</w:t>
                                                </w:r>
                                              </w:p>
                                              <w:p w:rsidR="002E339F" w:rsidRDefault="002E339F" w:rsidP="003452B8">
                                                <w:pPr>
                                                  <w:spacing w:line="225" w:lineRule="atLeast"/>
                                                  <w:rPr>
                                                    <w:rFonts w:asciiTheme="minorHAnsi" w:hAnsiTheme="minorHAnsi" w:cstheme="minorBidi"/>
                                                    <w:sz w:val="22"/>
                                                    <w:szCs w:val="22"/>
                                                  </w:rPr>
                                                </w:pPr>
                                                <w:r w:rsidRPr="00C01E39">
                                                  <w:rPr>
                                                    <w:rFonts w:asciiTheme="minorHAnsi" w:hAnsiTheme="minorHAnsi" w:cstheme="minorBidi"/>
                                                    <w:sz w:val="22"/>
                                                    <w:szCs w:val="22"/>
                                                  </w:rPr>
                                                  <w:t xml:space="preserve">A great way to enhance quality control of interviews is to utilize the “Silent-Recording” feature of SurveyToGo. “Silent-Recording” enables you to record the interview or parts of it </w:t>
                                                </w:r>
                                                <w:r>
                                                  <w:rPr>
                                                    <w:rFonts w:asciiTheme="minorHAnsi" w:hAnsiTheme="minorHAnsi" w:cstheme="minorBidi"/>
                                                    <w:sz w:val="22"/>
                                                    <w:szCs w:val="22"/>
                                                  </w:rPr>
                                                  <w:t xml:space="preserve">with or </w:t>
                                                </w:r>
                                                <w:r w:rsidRPr="00C01E39">
                                                  <w:rPr>
                                                    <w:rFonts w:asciiTheme="minorHAnsi" w:hAnsiTheme="minorHAnsi" w:cstheme="minorBidi"/>
                                                    <w:sz w:val="22"/>
                                                    <w:szCs w:val="22"/>
                                                  </w:rPr>
                                                  <w:t>without the interviewer knowing. The recording is then attached to the interview and is available on the Operations console for quality control people to listen to.</w:t>
                                                </w:r>
                                              </w:p>
                                              <w:p w:rsidR="002E339F" w:rsidRDefault="002E339F" w:rsidP="003452B8">
                                                <w:pPr>
                                                  <w:spacing w:line="225" w:lineRule="atLeast"/>
                                                  <w:rPr>
                                                    <w:rFonts w:asciiTheme="minorHAnsi" w:hAnsiTheme="minorHAnsi" w:cstheme="minorBidi"/>
                                                    <w:sz w:val="22"/>
                                                    <w:szCs w:val="22"/>
                                                  </w:rPr>
                                                </w:pPr>
                                              </w:p>
                                              <w:p w:rsidR="002E339F" w:rsidRPr="00C01E39" w:rsidRDefault="002E339F" w:rsidP="003452B8">
                                                <w:pPr>
                                                  <w:spacing w:line="225" w:lineRule="atLeast"/>
                                                  <w:rPr>
                                                    <w:rFonts w:asciiTheme="minorHAnsi" w:hAnsiTheme="minorHAnsi" w:cstheme="minorBidi"/>
                                                    <w:sz w:val="22"/>
                                                    <w:szCs w:val="22"/>
                                                  </w:rPr>
                                                </w:pPr>
                                                <w:r w:rsidRPr="00C01E39">
                                                  <w:rPr>
                                                    <w:rFonts w:asciiTheme="minorHAnsi" w:hAnsiTheme="minorHAnsi" w:cstheme="minorBidi"/>
                                                    <w:sz w:val="22"/>
                                                    <w:szCs w:val="22"/>
                                                  </w:rPr>
                                                  <w:t>This in fact allows your quality control department to “listen-in” on CAPI interviews and make sure that:</w:t>
                                                </w:r>
                                              </w:p>
                                              <w:p w:rsidR="002E339F" w:rsidRPr="00C01E39" w:rsidRDefault="002E339F" w:rsidP="002E339F">
                                                <w:pPr>
                                                  <w:pStyle w:val="ListParagraph"/>
                                                  <w:numPr>
                                                    <w:ilvl w:val="0"/>
                                                    <w:numId w:val="10"/>
                                                  </w:numPr>
                                                  <w:spacing w:line="225" w:lineRule="atLeast"/>
                                                  <w:rPr>
                                                    <w:rFonts w:asciiTheme="minorHAnsi" w:hAnsiTheme="minorHAnsi" w:cstheme="minorBidi"/>
                                                    <w:sz w:val="22"/>
                                                    <w:szCs w:val="22"/>
                                                  </w:rPr>
                                                </w:pPr>
                                                <w:r w:rsidRPr="00C01E39">
                                                  <w:rPr>
                                                    <w:rFonts w:asciiTheme="minorHAnsi" w:hAnsiTheme="minorHAnsi" w:cstheme="minorBidi"/>
                                                    <w:sz w:val="22"/>
                                                    <w:szCs w:val="22"/>
                                                  </w:rPr>
                                                  <w:t>Questions are asked just the way you want them to</w:t>
                                                </w:r>
                                              </w:p>
                                              <w:p w:rsidR="002E339F" w:rsidRPr="00C01E39" w:rsidRDefault="002E339F" w:rsidP="002E339F">
                                                <w:pPr>
                                                  <w:pStyle w:val="ListParagraph"/>
                                                  <w:numPr>
                                                    <w:ilvl w:val="0"/>
                                                    <w:numId w:val="10"/>
                                                  </w:numPr>
                                                  <w:spacing w:line="225" w:lineRule="atLeast"/>
                                                  <w:rPr>
                                                    <w:rFonts w:asciiTheme="minorHAnsi" w:hAnsiTheme="minorHAnsi" w:cstheme="minorBidi"/>
                                                    <w:sz w:val="22"/>
                                                    <w:szCs w:val="22"/>
                                                  </w:rPr>
                                                </w:pPr>
                                                <w:r w:rsidRPr="00C01E39">
                                                  <w:rPr>
                                                    <w:rFonts w:asciiTheme="minorHAnsi" w:hAnsiTheme="minorHAnsi" w:cstheme="minorBidi"/>
                                                    <w:sz w:val="22"/>
                                                    <w:szCs w:val="22"/>
                                                  </w:rPr>
                                                  <w:t>Interviewers are conducting the interviews per your briefing</w:t>
                                                </w:r>
                                              </w:p>
                                              <w:p w:rsidR="002E339F" w:rsidRPr="00C01E39" w:rsidRDefault="002E339F" w:rsidP="002E339F">
                                                <w:pPr>
                                                  <w:pStyle w:val="ListParagraph"/>
                                                  <w:numPr>
                                                    <w:ilvl w:val="0"/>
                                                    <w:numId w:val="10"/>
                                                  </w:numPr>
                                                  <w:spacing w:line="225" w:lineRule="atLeast"/>
                                                  <w:rPr>
                                                    <w:rFonts w:asciiTheme="minorHAnsi" w:hAnsiTheme="minorHAnsi" w:cstheme="minorBidi"/>
                                                    <w:sz w:val="22"/>
                                                    <w:szCs w:val="22"/>
                                                  </w:rPr>
                                                </w:pPr>
                                                <w:r w:rsidRPr="00C01E39">
                                                  <w:rPr>
                                                    <w:rFonts w:asciiTheme="minorHAnsi" w:hAnsiTheme="minorHAnsi" w:cstheme="minorBidi"/>
                                                    <w:sz w:val="22"/>
                                                    <w:szCs w:val="22"/>
                                                  </w:rPr>
                                                  <w:t>Hear the tone of respondents and get an insight to how they respond to certain questions</w:t>
                                                </w:r>
                                              </w:p>
                                              <w:p w:rsidR="002E339F" w:rsidRDefault="002E339F" w:rsidP="003452B8">
                                                <w:pPr>
                                                  <w:spacing w:line="225" w:lineRule="atLeast"/>
                                                  <w:rPr>
                                                    <w:rFonts w:asciiTheme="minorHAnsi" w:hAnsiTheme="minorHAnsi" w:cstheme="minorBidi"/>
                                                    <w:sz w:val="22"/>
                                                    <w:szCs w:val="22"/>
                                                  </w:rPr>
                                                </w:pPr>
                                              </w:p>
                                              <w:p w:rsidR="002E339F" w:rsidRPr="00C01E39" w:rsidRDefault="002E339F" w:rsidP="003452B8">
                                                <w:pPr>
                                                  <w:spacing w:line="225" w:lineRule="atLeast"/>
                                                  <w:rPr>
                                                    <w:rFonts w:ascii="Arial" w:eastAsia="Times New Roman" w:hAnsi="Arial" w:cs="Arial"/>
                                                    <w:color w:val="333333"/>
                                                    <w:sz w:val="16"/>
                                                    <w:szCs w:val="16"/>
                                                  </w:rPr>
                                                </w:pPr>
                                                <w:r w:rsidRPr="00C01E39">
                                                  <w:rPr>
                                                    <w:rFonts w:asciiTheme="minorHAnsi" w:hAnsiTheme="minorHAnsi" w:cstheme="minorBidi"/>
                                                    <w:sz w:val="22"/>
                                                    <w:szCs w:val="22"/>
                                                  </w:rPr>
                                                  <w:t xml:space="preserve">Silent recordings can be enabled for </w:t>
                                                </w:r>
                                                <w:r>
                                                  <w:rPr>
                                                    <w:rFonts w:asciiTheme="minorHAnsi" w:hAnsiTheme="minorHAnsi" w:cstheme="minorBidi"/>
                                                    <w:sz w:val="22"/>
                                                    <w:szCs w:val="22"/>
                                                  </w:rPr>
                                                  <w:t xml:space="preserve">some of your interviews randomly or per defined rules. You can record </w:t>
                                                </w:r>
                                                <w:r w:rsidRPr="00C01E39">
                                                  <w:rPr>
                                                    <w:rFonts w:asciiTheme="minorHAnsi" w:hAnsiTheme="minorHAnsi" w:cstheme="minorBidi"/>
                                                    <w:sz w:val="22"/>
                                                    <w:szCs w:val="22"/>
                                                  </w:rPr>
                                                  <w:t>the entire interview or for only parts of the interview</w:t>
                                                </w:r>
                                                <w:r>
                                                  <w:rPr>
                                                    <w:rFonts w:asciiTheme="minorHAnsi" w:hAnsiTheme="minorHAnsi" w:cstheme="minorBidi"/>
                                                    <w:sz w:val="22"/>
                                                    <w:szCs w:val="22"/>
                                                  </w:rPr>
                                                  <w:t>.</w:t>
                                                </w:r>
                                              </w:p>
                                              <w:p w:rsidR="002E339F" w:rsidRDefault="002E339F" w:rsidP="003452B8">
                                                <w:pPr>
                                                  <w:spacing w:line="225" w:lineRule="atLeast"/>
                                                  <w:rPr>
                                                    <w:rFonts w:asciiTheme="minorHAnsi" w:hAnsiTheme="minorHAnsi" w:cstheme="minorBidi"/>
                                                    <w:sz w:val="22"/>
                                                    <w:szCs w:val="22"/>
                                                  </w:rPr>
                                                </w:pPr>
                                              </w:p>
                                              <w:p w:rsidR="002E339F" w:rsidRDefault="002E339F" w:rsidP="003452B8">
                                                <w:pPr>
                                                  <w:spacing w:line="225" w:lineRule="atLeast"/>
                                                  <w:rPr>
                                                    <w:rFonts w:asciiTheme="minorHAnsi" w:hAnsiTheme="minorHAnsi" w:cstheme="minorBidi"/>
                                                    <w:sz w:val="22"/>
                                                    <w:szCs w:val="22"/>
                                                  </w:rPr>
                                                </w:pPr>
                                                <w:r>
                                                  <w:rPr>
                                                    <w:noProof/>
                                                  </w:rPr>
                                                  <w:drawing>
                                                    <wp:inline distT="0" distB="0" distL="0" distR="0">
                                                      <wp:extent cx="4182014" cy="1208810"/>
                                                      <wp:effectExtent l="19050" t="0" r="8986" b="0"/>
                                                      <wp:docPr id="9" name="Picture 2" descr="http://stgdesigner.files.wordpress.com/2012/11/111512_0905_howtoenable2.png?w=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gdesigner.files.wordpress.com/2012/11/111512_0905_howtoenable2.png?w=595"/>
                                                              <pic:cNvPicPr>
                                                                <a:picLocks noChangeAspect="1" noChangeArrowheads="1"/>
                                                              </pic:cNvPicPr>
                                                            </pic:nvPicPr>
                                                            <pic:blipFill>
                                                              <a:blip r:embed="rId16" cstate="print"/>
                                                              <a:srcRect/>
                                                              <a:stretch>
                                                                <a:fillRect/>
                                                              </a:stretch>
                                                            </pic:blipFill>
                                                            <pic:spPr bwMode="auto">
                                                              <a:xfrm>
                                                                <a:off x="0" y="0"/>
                                                                <a:ext cx="4193440" cy="1212113"/>
                                                              </a:xfrm>
                                                              <a:prstGeom prst="rect">
                                                                <a:avLst/>
                                                              </a:prstGeom>
                                                              <a:noFill/>
                                                              <a:ln w="9525">
                                                                <a:noFill/>
                                                                <a:miter lim="800000"/>
                                                                <a:headEnd/>
                                                                <a:tailEnd/>
                                                              </a:ln>
                                                            </pic:spPr>
                                                          </pic:pic>
                                                        </a:graphicData>
                                                      </a:graphic>
                                                    </wp:inline>
                                                  </w:drawing>
                                                </w:r>
                                              </w:p>
                                              <w:p w:rsidR="002E339F" w:rsidRDefault="002E339F" w:rsidP="003452B8">
                                                <w:pPr>
                                                  <w:spacing w:line="225" w:lineRule="atLeast"/>
                                                  <w:rPr>
                                                    <w:rFonts w:asciiTheme="minorHAnsi" w:hAnsiTheme="minorHAnsi" w:cstheme="minorBidi"/>
                                                    <w:sz w:val="22"/>
                                                    <w:szCs w:val="22"/>
                                                  </w:rPr>
                                                </w:pPr>
                                              </w:p>
                                              <w:p w:rsidR="002E339F" w:rsidRPr="0045415F" w:rsidRDefault="002E339F" w:rsidP="003452B8">
                                                <w:pPr>
                                                  <w:spacing w:line="225" w:lineRule="atLeast"/>
                                                  <w:rPr>
                                                    <w:rFonts w:cstheme="minorBidi"/>
                                                  </w:rPr>
                                                </w:pPr>
                                                <w:r w:rsidRPr="00D02D43">
                                                  <w:rPr>
                                                    <w:rFonts w:asciiTheme="minorHAnsi" w:hAnsiTheme="minorHAnsi" w:cstheme="minorBidi"/>
                                                    <w:sz w:val="22"/>
                                                    <w:szCs w:val="22"/>
                                                  </w:rPr>
                                                  <w:t xml:space="preserve">You can read more about </w:t>
                                                </w:r>
                                                <w:r>
                                                  <w:rPr>
                                                    <w:rFonts w:asciiTheme="minorHAnsi" w:hAnsiTheme="minorHAnsi" w:cstheme="minorBidi"/>
                                                    <w:sz w:val="22"/>
                                                    <w:szCs w:val="22"/>
                                                  </w:rPr>
                                                  <w:t>Interviews Silent Recording</w:t>
                                                </w:r>
                                                <w:r w:rsidRPr="00D02D43">
                                                  <w:rPr>
                                                    <w:rFonts w:asciiTheme="minorHAnsi" w:hAnsiTheme="minorHAnsi" w:cstheme="minorBidi"/>
                                                    <w:sz w:val="22"/>
                                                    <w:szCs w:val="22"/>
                                                  </w:rPr>
                                                  <w:t xml:space="preserve"> and understand how it works here:</w:t>
                                                </w:r>
                                                <w:r>
                                                  <w:rPr>
                                                    <w:rFonts w:cstheme="minorBidi"/>
                                                  </w:rPr>
                                                  <w:t xml:space="preserve"> </w:t>
                                                </w:r>
                                                <w:hyperlink r:id="rId17" w:history="1">
                                                  <w:r>
                                                    <w:rPr>
                                                      <w:rStyle w:val="Hyperlink"/>
                                                      <w:rFonts w:asciiTheme="minorHAnsi" w:hAnsiTheme="minorHAnsi" w:cs="Arial"/>
                                                      <w:b/>
                                                      <w:bCs/>
                                                      <w:color w:val="76923C" w:themeColor="accent3" w:themeShade="BF"/>
                                                      <w:sz w:val="22"/>
                                                      <w:szCs w:val="22"/>
                                                    </w:rPr>
                                                    <w:t>Enabling Interviews Silent Recording</w:t>
                                                  </w:r>
                                                </w:hyperlink>
                                              </w:p>
                                              <w:p w:rsidR="002E339F" w:rsidRDefault="002E339F" w:rsidP="003452B8">
                                                <w:pPr>
                                                  <w:spacing w:line="276" w:lineRule="auto"/>
                                                  <w:rPr>
                                                    <w:rStyle w:val="Hyperlink"/>
                                                    <w:rFonts w:asciiTheme="minorHAnsi" w:hAnsiTheme="minorHAnsi"/>
                                                    <w:color w:val="76923C" w:themeColor="accent3" w:themeShade="BF"/>
                                                    <w:sz w:val="22"/>
                                                    <w:szCs w:val="22"/>
                                                  </w:rPr>
                                                </w:pPr>
                                              </w:p>
                                              <w:p w:rsidR="002E339F" w:rsidRPr="00142657" w:rsidRDefault="002E339F" w:rsidP="003452B8">
                                                <w:pPr>
                                                  <w:spacing w:line="225" w:lineRule="atLeast"/>
                                                  <w:rPr>
                                                    <w:rStyle w:val="Hyperlink"/>
                                                    <w:rFonts w:asciiTheme="minorHAnsi" w:hAnsiTheme="minorHAnsi" w:cs="Arial"/>
                                                    <w:b/>
                                                    <w:bCs/>
                                                    <w:color w:val="76923C" w:themeColor="accent3" w:themeShade="BF"/>
                                                    <w:sz w:val="22"/>
                                                    <w:szCs w:val="22"/>
                                                  </w:rPr>
                                                </w:pPr>
                                                <w:r w:rsidRPr="00D02D43">
                                                  <w:rPr>
                                                    <w:rFonts w:asciiTheme="minorHAnsi" w:hAnsiTheme="minorHAnsi" w:cstheme="minorBidi"/>
                                                    <w:b/>
                                                    <w:bCs/>
                                                    <w:sz w:val="22"/>
                                                    <w:szCs w:val="22"/>
                                                  </w:rPr>
                                                  <w:t>To Join a live</w:t>
                                                </w:r>
                                                <w:r>
                                                  <w:rPr>
                                                    <w:rFonts w:asciiTheme="minorHAnsi" w:hAnsiTheme="minorHAnsi" w:cstheme="minorBidi"/>
                                                    <w:b/>
                                                    <w:bCs/>
                                                    <w:sz w:val="22"/>
                                                    <w:szCs w:val="22"/>
                                                  </w:rPr>
                                                  <w:t xml:space="preserve"> session where we will demonstrate the Dummy Data Generator please </w:t>
                                                </w:r>
                                                <w:hyperlink r:id="rId18" w:history="1">
                                                  <w:r w:rsidRPr="00142657">
                                                    <w:rPr>
                                                      <w:rStyle w:val="Hyperlink"/>
                                                      <w:rFonts w:asciiTheme="minorHAnsi" w:hAnsiTheme="minorHAnsi" w:cs="Arial"/>
                                                      <w:b/>
                                                      <w:bCs/>
                                                      <w:color w:val="76923C" w:themeColor="accent3" w:themeShade="BF"/>
                                                      <w:sz w:val="22"/>
                                                      <w:szCs w:val="22"/>
                                                    </w:rPr>
                                                    <w:t>Register Here</w:t>
                                                  </w:r>
                                                </w:hyperlink>
                                                <w:r>
                                                  <w:rPr>
                                                    <w:rFonts w:asciiTheme="minorHAnsi" w:hAnsiTheme="minorHAnsi" w:cstheme="minorBidi"/>
                                                    <w:b/>
                                                    <w:bCs/>
                                                    <w:sz w:val="22"/>
                                                    <w:szCs w:val="22"/>
                                                  </w:rPr>
                                                  <w:t xml:space="preserve"> </w:t>
                                                </w:r>
                                              </w:p>
                                              <w:p w:rsidR="002E339F" w:rsidRPr="00D02D43" w:rsidRDefault="002E339F" w:rsidP="003452B8">
                                                <w:pPr>
                                                  <w:spacing w:line="225" w:lineRule="atLeast"/>
                                                  <w:rPr>
                                                    <w:rFonts w:asciiTheme="minorHAnsi" w:hAnsiTheme="minorHAnsi" w:cstheme="minorBidi"/>
                                                    <w:b/>
                                                    <w:bCs/>
                                                    <w:sz w:val="22"/>
                                                    <w:szCs w:val="22"/>
                                                  </w:rPr>
                                                </w:pPr>
                                              </w:p>
                                              <w:p w:rsidR="002E339F" w:rsidRPr="00624313" w:rsidRDefault="002E339F" w:rsidP="003452B8">
                                                <w:pPr>
                                                  <w:spacing w:line="276" w:lineRule="auto"/>
                                                  <w:rPr>
                                                    <w:rStyle w:val="Hyperlink"/>
                                                    <w:rFonts w:asciiTheme="minorHAnsi" w:hAnsiTheme="minorHAnsi"/>
                                                    <w:color w:val="76923C" w:themeColor="accent3" w:themeShade="BF"/>
                                                    <w:sz w:val="22"/>
                                                    <w:szCs w:val="22"/>
                                                  </w:rPr>
                                                </w:pPr>
                                              </w:p>
                                              <w:p w:rsidR="002E339F" w:rsidRDefault="002E339F" w:rsidP="003452B8">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Surveys Template Library</w:t>
                                                </w:r>
                                              </w:p>
                                              <w:p w:rsidR="002E339F" w:rsidRDefault="002E339F" w:rsidP="003452B8">
                                                <w:pPr>
                                                  <w:spacing w:line="225" w:lineRule="atLeast"/>
                                                  <w:rPr>
                                                    <w:rFonts w:asciiTheme="minorHAnsi" w:hAnsiTheme="minorHAnsi"/>
                                                    <w:sz w:val="22"/>
                                                    <w:szCs w:val="22"/>
                                                  </w:rPr>
                                                </w:pPr>
                                                <w:r>
                                                  <w:rPr>
                                                    <w:rFonts w:asciiTheme="minorHAnsi" w:hAnsiTheme="minorHAnsi" w:cstheme="minorBidi"/>
                                                    <w:sz w:val="22"/>
                                                    <w:szCs w:val="22"/>
                                                  </w:rPr>
                                                  <w:t>We are continuing to add  demo surveys for common scenarios to the support portal, you can find links to the recent ones in this newsletter and in the SurveyToGo Support Center:</w:t>
                                                </w:r>
                                                <w:r>
                                                  <w:rPr>
                                                    <w:rFonts w:asciiTheme="minorHAnsi" w:hAnsiTheme="minorHAnsi"/>
                                                    <w:sz w:val="22"/>
                                                    <w:szCs w:val="22"/>
                                                  </w:rPr>
                                                  <w:t xml:space="preserve"> </w:t>
                                                </w:r>
                                              </w:p>
                                              <w:p w:rsidR="002E339F" w:rsidRDefault="002E339F" w:rsidP="003452B8">
                                                <w:pPr>
                                                  <w:spacing w:line="225" w:lineRule="atLeast"/>
                                                  <w:rPr>
                                                    <w:rFonts w:asciiTheme="minorHAnsi" w:hAnsiTheme="minorHAnsi"/>
                                                    <w:sz w:val="22"/>
                                                    <w:szCs w:val="22"/>
                                                  </w:rPr>
                                                </w:pPr>
                                                <w:hyperlink r:id="rId19" w:history="1">
                                                  <w:r>
                                                    <w:rPr>
                                                      <w:rStyle w:val="Hyperlink"/>
                                                      <w:rFonts w:asciiTheme="minorHAnsi" w:hAnsiTheme="minorHAnsi" w:cs="Arial"/>
                                                      <w:b/>
                                                      <w:bCs/>
                                                      <w:color w:val="76923C" w:themeColor="accent3" w:themeShade="BF"/>
                                                      <w:sz w:val="22"/>
                                                      <w:szCs w:val="22"/>
                                                    </w:rPr>
                                                    <w:t>Surveys Template Library</w:t>
                                                  </w:r>
                                                </w:hyperlink>
                                              </w:p>
                                              <w:p w:rsidR="002E339F" w:rsidRDefault="002E339F" w:rsidP="003452B8">
                                                <w:pPr>
                                                  <w:spacing w:line="225" w:lineRule="atLeast"/>
                                                  <w:rPr>
                                                    <w:rFonts w:asciiTheme="minorHAnsi" w:hAnsiTheme="minorHAnsi"/>
                                                    <w:sz w:val="22"/>
                                                    <w:szCs w:val="22"/>
                                                  </w:rPr>
                                                </w:pPr>
                                                <w:r>
                                                  <w:rPr>
                                                    <w:rFonts w:asciiTheme="minorHAnsi" w:hAnsiTheme="minorHAnsi"/>
                                                    <w:sz w:val="22"/>
                                                    <w:szCs w:val="22"/>
                                                  </w:rPr>
                                                  <w:t> </w:t>
                                                </w:r>
                                              </w:p>
                                              <w:p w:rsidR="002E339F" w:rsidRDefault="002E339F" w:rsidP="003452B8">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Function Library</w:t>
                                                </w:r>
                                              </w:p>
                                              <w:tbl>
                                                <w:tblPr>
                                                  <w:tblpPr w:leftFromText="45" w:rightFromText="45" w:vertAnchor="text" w:tblpXSpec="right" w:tblpYSpec="center"/>
                                                  <w:tblW w:w="0" w:type="auto"/>
                                                  <w:tblCellMar>
                                                    <w:left w:w="0" w:type="dxa"/>
                                                    <w:right w:w="0" w:type="dxa"/>
                                                  </w:tblCellMar>
                                                  <w:tblLook w:val="04A0"/>
                                                </w:tblPr>
                                                <w:tblGrid>
                                                  <w:gridCol w:w="225"/>
                                                  <w:gridCol w:w="6"/>
                                                </w:tblGrid>
                                                <w:tr w:rsidR="002E339F" w:rsidTr="003452B8">
                                                  <w:tc>
                                                    <w:tcPr>
                                                      <w:tcW w:w="225" w:type="dxa"/>
                                                      <w:vAlign w:val="center"/>
                                                      <w:hideMark/>
                                                    </w:tcPr>
                                                    <w:p w:rsidR="002E339F" w:rsidRDefault="002E339F" w:rsidP="003452B8">
                                                      <w:pPr>
                                                        <w:rPr>
                                                          <w:rFonts w:eastAsia="Times New Roman"/>
                                                          <w:sz w:val="20"/>
                                                          <w:szCs w:val="20"/>
                                                        </w:rPr>
                                                      </w:pPr>
                                                    </w:p>
                                                  </w:tc>
                                                  <w:tc>
                                                    <w:tcPr>
                                                      <w:tcW w:w="0" w:type="auto"/>
                                                      <w:vAlign w:val="center"/>
                                                      <w:hideMark/>
                                                    </w:tcPr>
                                                    <w:p w:rsidR="002E339F" w:rsidRDefault="002E339F" w:rsidP="003452B8">
                                                      <w:pPr>
                                                        <w:rPr>
                                                          <w:rFonts w:eastAsia="Times New Roman"/>
                                                          <w:sz w:val="20"/>
                                                          <w:szCs w:val="20"/>
                                                        </w:rPr>
                                                      </w:pPr>
                                                    </w:p>
                                                  </w:tc>
                                                </w:tr>
                                                <w:tr w:rsidR="002E339F" w:rsidTr="003452B8">
                                                  <w:trPr>
                                                    <w:trHeight w:val="75"/>
                                                  </w:trPr>
                                                  <w:tc>
                                                    <w:tcPr>
                                                      <w:tcW w:w="225" w:type="dxa"/>
                                                      <w:vAlign w:val="center"/>
                                                      <w:hideMark/>
                                                    </w:tcPr>
                                                    <w:p w:rsidR="002E339F" w:rsidRDefault="002E339F" w:rsidP="003452B8">
                                                      <w:pPr>
                                                        <w:rPr>
                                                          <w:rFonts w:eastAsia="Times New Roman"/>
                                                          <w:sz w:val="20"/>
                                                          <w:szCs w:val="20"/>
                                                        </w:rPr>
                                                      </w:pPr>
                                                    </w:p>
                                                  </w:tc>
                                                  <w:tc>
                                                    <w:tcPr>
                                                      <w:tcW w:w="0" w:type="auto"/>
                                                      <w:vAlign w:val="center"/>
                                                      <w:hideMark/>
                                                    </w:tcPr>
                                                    <w:p w:rsidR="002E339F" w:rsidRDefault="002E339F" w:rsidP="003452B8">
                                                      <w:pPr>
                                                        <w:rPr>
                                                          <w:rFonts w:eastAsia="Times New Roman"/>
                                                          <w:sz w:val="20"/>
                                                          <w:szCs w:val="20"/>
                                                        </w:rPr>
                                                      </w:pPr>
                                                    </w:p>
                                                  </w:tc>
                                                </w:tr>
                                              </w:tbl>
                                              <w:p w:rsidR="002E339F" w:rsidRDefault="002E339F" w:rsidP="003452B8">
                                                <w:pPr>
                                                  <w:widowControl w:val="0"/>
                                                  <w:rPr>
                                                    <w:rStyle w:val="Hyperlink"/>
                                                    <w:rFonts w:asciiTheme="minorHAnsi" w:hAnsiTheme="minorHAnsi" w:cs="Arial"/>
                                                    <w:b/>
                                                    <w:bCs/>
                                                    <w:color w:val="76923C" w:themeColor="accent3" w:themeShade="BF"/>
                                                    <w:sz w:val="22"/>
                                                    <w:szCs w:val="22"/>
                                                  </w:rPr>
                                                </w:pPr>
                                                <w:r>
                                                  <w:rPr>
                                                    <w:rFonts w:asciiTheme="minorHAnsi" w:hAnsiTheme="minorHAnsi" w:cstheme="minorBidi"/>
                                                    <w:sz w:val="22"/>
                                                    <w:szCs w:val="22"/>
                                                  </w:rPr>
                                                  <w:t>We continue updating our function library document to include more descriptions and examples. Here’s the latest version of the documentation:</w:t>
                                                </w:r>
                                                <w:r>
                                                  <w:rPr>
                                                    <w:rFonts w:asciiTheme="minorHAnsi" w:hAnsiTheme="minorHAnsi"/>
                                                    <w:color w:val="000000"/>
                                                    <w:sz w:val="22"/>
                                                    <w:szCs w:val="22"/>
                                                    <w:shd w:val="clear" w:color="auto" w:fill="FFFFFF"/>
                                                  </w:rPr>
                                                  <w:t xml:space="preserve"> </w:t>
                                                </w:r>
                                                <w:hyperlink r:id="rId20" w:history="1">
                                                  <w:r>
                                                    <w:rPr>
                                                      <w:rStyle w:val="Hyperlink"/>
                                                      <w:rFonts w:asciiTheme="minorHAnsi" w:hAnsiTheme="minorHAnsi" w:cs="Arial"/>
                                                      <w:b/>
                                                      <w:bCs/>
                                                      <w:color w:val="76923C" w:themeColor="accent3" w:themeShade="BF"/>
                                                      <w:sz w:val="22"/>
                                                      <w:szCs w:val="22"/>
                                                    </w:rPr>
                                                    <w:t>SurveyToGo Functions Doc</w:t>
                                                  </w:r>
                                                </w:hyperlink>
                                              </w:p>
                                              <w:p w:rsidR="002E339F" w:rsidRDefault="002E339F" w:rsidP="003452B8">
                                                <w:pPr>
                                                  <w:widowControl w:val="0"/>
                                                </w:pPr>
                                              </w:p>
                                              <w:p w:rsidR="002E339F" w:rsidRDefault="002E339F" w:rsidP="003452B8">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‘How-To’, Tutorials &amp; Videos</w:t>
                                                </w:r>
                                              </w:p>
                                              <w:p w:rsidR="002E339F" w:rsidRDefault="002E339F" w:rsidP="003452B8">
                                                <w:p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We recently issued an updated version of the User Guide (Manual). This is a live document and we will keep updating and adding more information into it as the solution progresses. You can find the updated User Guides here:</w:t>
                                                </w:r>
                                              </w:p>
                                              <w:p w:rsidR="002E339F" w:rsidRDefault="002E339F" w:rsidP="003452B8">
                                                <w:pPr>
                                                  <w:widowControl w:val="0"/>
                                                  <w:rPr>
                                                    <w:rFonts w:asciiTheme="minorHAnsi" w:hAnsiTheme="minorHAnsi" w:cstheme="minorBidi"/>
                                                    <w:color w:val="000000" w:themeColor="text1"/>
                                                    <w:sz w:val="22"/>
                                                    <w:szCs w:val="22"/>
                                                  </w:rPr>
                                                </w:pPr>
                                                <w:hyperlink r:id="rId21" w:history="1">
                                                  <w:r>
                                                    <w:rPr>
                                                      <w:rStyle w:val="Hyperlink"/>
                                                      <w:rFonts w:asciiTheme="minorHAnsi" w:hAnsiTheme="minorHAnsi" w:cs="Arial"/>
                                                      <w:b/>
                                                      <w:bCs/>
                                                      <w:color w:val="76923C" w:themeColor="accent3" w:themeShade="BF"/>
                                                      <w:sz w:val="22"/>
                                                      <w:szCs w:val="22"/>
                                                    </w:rPr>
                                                    <w:t>The SurveyToGo User Guide</w:t>
                                                  </w:r>
                                                </w:hyperlink>
                                              </w:p>
                                              <w:p w:rsidR="002E339F" w:rsidRPr="00A54443" w:rsidRDefault="002E339F" w:rsidP="003452B8">
                                                <w:pPr>
                                                  <w:widowControl w:val="0"/>
                                                  <w:rPr>
                                                    <w:rStyle w:val="Hyperlink"/>
                                                    <w:rFonts w:cs="Arial"/>
                                                    <w:b/>
                                                    <w:bCs/>
                                                    <w:color w:val="76923C" w:themeColor="accent3" w:themeShade="BF"/>
                                                  </w:rPr>
                                                </w:pPr>
                                                <w:hyperlink r:id="rId22" w:history="1">
                                                  <w:r w:rsidRPr="00A54443">
                                                    <w:rPr>
                                                      <w:rStyle w:val="Hyperlink"/>
                                                      <w:rFonts w:asciiTheme="minorHAnsi" w:hAnsiTheme="minorHAnsi" w:cs="Arial"/>
                                                      <w:b/>
                                                      <w:bCs/>
                                                      <w:color w:val="76923C" w:themeColor="accent3" w:themeShade="BF"/>
                                                      <w:sz w:val="22"/>
                                                      <w:szCs w:val="22"/>
                                                    </w:rPr>
                                                    <w:t>The SurveyToGo Scripting Guide</w:t>
                                                  </w:r>
                                                </w:hyperlink>
                                              </w:p>
                                              <w:p w:rsidR="002E339F" w:rsidRDefault="002E339F" w:rsidP="003452B8">
                                                <w:pPr>
                                                  <w:spacing w:line="276" w:lineRule="auto"/>
                                                  <w:rPr>
                                                    <w:rFonts w:asciiTheme="minorHAnsi" w:hAnsiTheme="minorHAnsi" w:cstheme="minorBidi"/>
                                                    <w:color w:val="000000" w:themeColor="text1"/>
                                                    <w:sz w:val="22"/>
                                                    <w:szCs w:val="22"/>
                                                  </w:rPr>
                                                </w:pPr>
                                              </w:p>
                                              <w:p w:rsidR="002E339F" w:rsidRDefault="002E339F" w:rsidP="003452B8">
                                                <w:p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Here you can find some of the latest How-To documents and tutorials we have added to our knowledge base in the past month:</w:t>
                                                </w:r>
                                              </w:p>
                                              <w:p w:rsidR="002E339F" w:rsidRDefault="002E339F" w:rsidP="003452B8">
                                                <w:pPr>
                                                  <w:spacing w:line="276" w:lineRule="auto"/>
                                                  <w:rPr>
                                                    <w:rFonts w:asciiTheme="minorHAnsi" w:hAnsiTheme="minorHAnsi" w:cstheme="minorBidi"/>
                                                    <w:color w:val="000000" w:themeColor="text1"/>
                                                    <w:sz w:val="22"/>
                                                    <w:szCs w:val="22"/>
                                                  </w:rPr>
                                                </w:pPr>
                                              </w:p>
                                              <w:p w:rsidR="002E339F" w:rsidRPr="00A54443" w:rsidRDefault="002E339F" w:rsidP="002E339F">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3" w:history="1">
                                                  <w:r>
                                                    <w:rPr>
                                                      <w:rStyle w:val="Hyperlink"/>
                                                      <w:rFonts w:asciiTheme="minorHAnsi" w:hAnsiTheme="minorHAnsi" w:cs="Arial"/>
                                                      <w:b/>
                                                      <w:bCs/>
                                                      <w:color w:val="76923C" w:themeColor="accent3" w:themeShade="BF"/>
                                                      <w:sz w:val="22"/>
                                                      <w:szCs w:val="22"/>
                                                    </w:rPr>
                                                    <w:t>Your Most Important Resources</w:t>
                                                  </w:r>
                                                </w:hyperlink>
                                              </w:p>
                                              <w:p w:rsidR="002E339F" w:rsidRDefault="002E339F" w:rsidP="002E339F">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24" w:history="1">
                                                  <w:r w:rsidRPr="00A54443">
                                                    <w:rPr>
                                                      <w:rStyle w:val="Hyperlink"/>
                                                      <w:rFonts w:asciiTheme="minorHAnsi" w:hAnsiTheme="minorHAnsi" w:cs="Arial"/>
                                                      <w:b/>
                                                      <w:bCs/>
                                                      <w:color w:val="76923C" w:themeColor="accent3" w:themeShade="BF"/>
                                                      <w:sz w:val="22"/>
                                                      <w:szCs w:val="22"/>
                                                    </w:rPr>
                                                    <w:t>Piping Text into Questions and Answers</w:t>
                                                  </w:r>
                                                </w:hyperlink>
                                              </w:p>
                                              <w:p w:rsidR="002E339F" w:rsidRPr="00DE3DA1" w:rsidRDefault="002E339F" w:rsidP="002E339F">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25" w:history="1">
                                                  <w:r w:rsidRPr="00A54443">
                                                    <w:rPr>
                                                      <w:rStyle w:val="Hyperlink"/>
                                                      <w:rFonts w:asciiTheme="minorHAnsi" w:hAnsiTheme="minorHAnsi" w:cs="Arial"/>
                                                      <w:b/>
                                                      <w:bCs/>
                                                      <w:color w:val="76923C" w:themeColor="accent3" w:themeShade="BF"/>
                                                      <w:sz w:val="22"/>
                                                      <w:szCs w:val="22"/>
                                                    </w:rPr>
                                                    <w:t>How To use Dummy Questions</w:t>
                                                  </w:r>
                                                </w:hyperlink>
                                              </w:p>
                                              <w:p w:rsidR="002E339F" w:rsidRDefault="002E339F" w:rsidP="002E339F">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26" w:history="1">
                                                  <w:r w:rsidRPr="005C535A">
                                                    <w:rPr>
                                                      <w:rStyle w:val="Hyperlink"/>
                                                      <w:rFonts w:asciiTheme="minorHAnsi" w:hAnsiTheme="minorHAnsi" w:cs="Arial"/>
                                                      <w:b/>
                                                      <w:bCs/>
                                                      <w:color w:val="76923C" w:themeColor="accent3" w:themeShade="BF"/>
                                                      <w:sz w:val="22"/>
                                                      <w:szCs w:val="22"/>
                                                    </w:rPr>
                                                    <w:t>Child Surveys</w:t>
                                                  </w:r>
                                                </w:hyperlink>
                                              </w:p>
                                              <w:p w:rsidR="002E339F" w:rsidRDefault="002E339F" w:rsidP="002E339F">
                                                <w:pPr>
                                                  <w:pStyle w:val="ListParagraph"/>
                                                  <w:widowControl w:val="0"/>
                                                  <w:numPr>
                                                    <w:ilvl w:val="0"/>
                                                    <w:numId w:val="8"/>
                                                  </w:numPr>
                                                  <w:rPr>
                                                    <w:rStyle w:val="Hyperlink"/>
                                                    <w:color w:val="76923C" w:themeColor="accent3" w:themeShade="BF"/>
                                                  </w:rPr>
                                                </w:pPr>
                                                <w:hyperlink r:id="rId27" w:history="1">
                                                  <w:r w:rsidRPr="005C535A">
                                                    <w:rPr>
                                                      <w:rStyle w:val="Hyperlink"/>
                                                      <w:rFonts w:asciiTheme="minorHAnsi" w:hAnsiTheme="minorHAnsi" w:cs="Arial"/>
                                                      <w:b/>
                                                      <w:bCs/>
                                                      <w:color w:val="76923C" w:themeColor="accent3" w:themeShade="BF"/>
                                                      <w:sz w:val="22"/>
                                                      <w:szCs w:val="22"/>
                                                    </w:rPr>
                                                    <w:t>Various Ways To Change The Answers Order</w:t>
                                                  </w:r>
                                                </w:hyperlink>
                                              </w:p>
                                              <w:p w:rsidR="002E339F" w:rsidRDefault="002E339F" w:rsidP="002E339F">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28" w:history="1">
                                                  <w:r w:rsidRPr="005C535A">
                                                    <w:rPr>
                                                      <w:rStyle w:val="Hyperlink"/>
                                                      <w:rFonts w:asciiTheme="minorHAnsi" w:hAnsiTheme="minorHAnsi" w:cs="Arial"/>
                                                      <w:b/>
                                                      <w:bCs/>
                                                      <w:color w:val="76923C" w:themeColor="accent3" w:themeShade="BF"/>
                                                      <w:sz w:val="22"/>
                                                      <w:szCs w:val="22"/>
                                                    </w:rPr>
                                                    <w:t>How To Get All Interviews Logs</w:t>
                                                  </w:r>
                                                </w:hyperlink>
                                              </w:p>
                                              <w:p w:rsidR="002E339F" w:rsidRDefault="002E339F" w:rsidP="002E339F">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29" w:history="1">
                                                  <w:r w:rsidRPr="005C535A">
                                                    <w:rPr>
                                                      <w:rStyle w:val="Hyperlink"/>
                                                      <w:rFonts w:asciiTheme="minorHAnsi" w:hAnsiTheme="minorHAnsi" w:cs="Arial"/>
                                                      <w:b/>
                                                      <w:bCs/>
                                                      <w:color w:val="76923C" w:themeColor="accent3" w:themeShade="BF"/>
                                                      <w:sz w:val="22"/>
                                                      <w:szCs w:val="22"/>
                                                    </w:rPr>
                                                    <w:t>How To Export Attachments</w:t>
                                                  </w:r>
                                                </w:hyperlink>
                                              </w:p>
                                              <w:p w:rsidR="002E339F" w:rsidRDefault="002E339F" w:rsidP="002E339F">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30" w:history="1">
                                                  <w:r w:rsidRPr="005C535A">
                                                    <w:rPr>
                                                      <w:rStyle w:val="Hyperlink"/>
                                                      <w:rFonts w:asciiTheme="minorHAnsi" w:hAnsiTheme="minorHAnsi" w:cs="Arial"/>
                                                      <w:b/>
                                                      <w:bCs/>
                                                      <w:color w:val="76923C" w:themeColor="accent3" w:themeShade="BF"/>
                                                      <w:sz w:val="22"/>
                                                      <w:szCs w:val="22"/>
                                                    </w:rPr>
                                                    <w:t>How To Export Native SurveyToGo Survey Results into IBM Dimensions DDF Format</w:t>
                                                  </w:r>
                                                </w:hyperlink>
                                              </w:p>
                                              <w:p w:rsidR="002E339F" w:rsidRDefault="002E339F" w:rsidP="002E339F">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31" w:history="1">
                                                  <w:r w:rsidRPr="005C535A">
                                                    <w:rPr>
                                                      <w:rStyle w:val="Hyperlink"/>
                                                      <w:rFonts w:asciiTheme="minorHAnsi" w:hAnsiTheme="minorHAnsi" w:cs="Arial"/>
                                                      <w:b/>
                                                      <w:bCs/>
                                                      <w:color w:val="76923C" w:themeColor="accent3" w:themeShade="BF"/>
                                                      <w:sz w:val="22"/>
                                                      <w:szCs w:val="22"/>
                                                    </w:rPr>
                                                    <w:t>Dimensions Integration Users Guide</w:t>
                                                  </w:r>
                                                </w:hyperlink>
                                              </w:p>
                                              <w:p w:rsidR="002E339F" w:rsidRPr="00D847FD" w:rsidRDefault="002E339F" w:rsidP="003452B8">
                                                <w:pPr>
                                                  <w:widowControl w:val="0"/>
                                                  <w:rPr>
                                                    <w:rFonts w:asciiTheme="minorHAnsi" w:hAnsiTheme="minorHAnsi" w:cs="Arial"/>
                                                    <w:b/>
                                                    <w:bCs/>
                                                    <w:color w:val="76923C" w:themeColor="accent3" w:themeShade="BF"/>
                                                    <w:sz w:val="22"/>
                                                    <w:szCs w:val="22"/>
                                                    <w:u w:val="single"/>
                                                  </w:rPr>
                                                </w:pPr>
                                              </w:p>
                                            </w:tc>
                                          </w:tr>
                                          <w:tr w:rsidR="002E339F" w:rsidTr="003452B8">
                                            <w:trPr>
                                              <w:trHeight w:val="150"/>
                                            </w:trPr>
                                            <w:tc>
                                              <w:tcPr>
                                                <w:tcW w:w="6150" w:type="dxa"/>
                                                <w:shd w:val="clear" w:color="auto" w:fill="auto"/>
                                                <w:vAlign w:val="center"/>
                                                <w:hideMark/>
                                              </w:tcPr>
                                              <w:p w:rsidR="002E339F" w:rsidRDefault="002E339F" w:rsidP="003452B8">
                                                <w:pPr>
                                                  <w:rPr>
                                                    <w:rFonts w:eastAsia="Times New Roman"/>
                                                    <w:sz w:val="20"/>
                                                    <w:szCs w:val="20"/>
                                                  </w:rPr>
                                                </w:pPr>
                                              </w:p>
                                            </w:tc>
                                          </w:tr>
                                        </w:tbl>
                                        <w:p w:rsidR="002E339F" w:rsidRDefault="002E339F" w:rsidP="003452B8">
                                          <w:pPr>
                                            <w:widowControl w:val="0"/>
                                            <w:spacing w:after="337" w:line="276" w:lineRule="auto"/>
                                            <w:rPr>
                                              <w:rFonts w:asciiTheme="minorBidi" w:hAnsiTheme="minorBidi" w:cstheme="minorBidi"/>
                                              <w:w w:val="90"/>
                                              <w:sz w:val="20"/>
                                              <w:szCs w:val="20"/>
                                            </w:rPr>
                                          </w:pPr>
                                        </w:p>
                                      </w:tc>
                                    </w:tr>
                                  </w:tbl>
                                  <w:p w:rsidR="007679BC" w:rsidRDefault="007679BC">
                                    <w:pPr>
                                      <w:rPr>
                                        <w:rFonts w:eastAsia="Times New Roman"/>
                                        <w:sz w:val="20"/>
                                        <w:szCs w:val="20"/>
                                      </w:rPr>
                                    </w:pPr>
                                  </w:p>
                                </w:tc>
                              </w:tr>
                            </w:tbl>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5" name="Picture 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6"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7" name="Picture 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p w:rsidR="007679BC" w:rsidRDefault="007679BC">
                              <w:pPr>
                                <w:spacing w:line="276" w:lineRule="auto"/>
                                <w:rPr>
                                  <w:rFonts w:ascii="Arial" w:eastAsia="Times New Roman" w:hAnsi="Arial" w:cs="Arial"/>
                                  <w:vanish/>
                                </w:rPr>
                              </w:pPr>
                            </w:p>
                            <w:p w:rsidR="007679BC" w:rsidRDefault="007679BC">
                              <w:pPr>
                                <w:spacing w:line="276" w:lineRule="auto"/>
                                <w:rPr>
                                  <w:rFonts w:ascii="Arial" w:eastAsia="Times New Roman" w:hAnsi="Arial" w:cs="Arial"/>
                                  <w:vanish/>
                                </w:rPr>
                              </w:pPr>
                            </w:p>
                          </w:tc>
                        </w:tr>
                      </w:tbl>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696" w:type="dxa"/>
                    <w:shd w:val="clear" w:color="auto" w:fill="618442"/>
                    <w:tblCellMar>
                      <w:left w:w="0" w:type="dxa"/>
                      <w:right w:w="0" w:type="dxa"/>
                    </w:tblCellMar>
                    <w:tblLook w:val="04A0"/>
                  </w:tblPr>
                  <w:tblGrid>
                    <w:gridCol w:w="450"/>
                    <w:gridCol w:w="8104"/>
                    <w:gridCol w:w="425"/>
                    <w:gridCol w:w="191"/>
                    <w:gridCol w:w="526"/>
                  </w:tblGrid>
                  <w:tr w:rsidR="007679BC">
                    <w:trPr>
                      <w:trHeight w:val="450"/>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tcPr>
                      <w:p w:rsidR="007679BC" w:rsidRDefault="007679BC">
                        <w:pPr>
                          <w:spacing w:line="276" w:lineRule="auto"/>
                          <w:rPr>
                            <w:rFonts w:asciiTheme="minorHAnsi" w:hAnsiTheme="minorHAnsi"/>
                            <w:b/>
                            <w:bCs/>
                          </w:rPr>
                        </w:pPr>
                      </w:p>
                      <w:p w:rsidR="007679BC" w:rsidRDefault="00B852DC">
                        <w:pPr>
                          <w:widowControl w:val="0"/>
                          <w:spacing w:line="276" w:lineRule="auto"/>
                          <w:jc w:val="center"/>
                          <w:rPr>
                            <w:rFonts w:asciiTheme="minorHAnsi" w:hAnsiTheme="minorHAnsi" w:cs="Arial"/>
                            <w:b/>
                            <w:bCs/>
                            <w:color w:val="FFFFFF" w:themeColor="background1"/>
                            <w:sz w:val="8"/>
                            <w:szCs w:val="8"/>
                            <w:u w:val="single"/>
                          </w:rPr>
                        </w:pPr>
                        <w:hyperlink r:id="rId32" w:history="1">
                          <w:r w:rsidR="007679BC">
                            <w:rPr>
                              <w:rStyle w:val="Hyperlink"/>
                              <w:rFonts w:asciiTheme="minorHAnsi" w:hAnsiTheme="minorHAnsi" w:cs="Arial"/>
                              <w:b/>
                              <w:bCs/>
                              <w:color w:val="FFFFFF" w:themeColor="background1"/>
                              <w:sz w:val="20"/>
                              <w:szCs w:val="20"/>
                            </w:rPr>
                            <w:t>SurveyToGo Support Portal</w:t>
                          </w:r>
                        </w:hyperlink>
                        <w:r w:rsidR="007679BC">
                          <w:rPr>
                            <w:color w:val="FFFFFF" w:themeColor="background1"/>
                            <w:sz w:val="22"/>
                            <w:szCs w:val="22"/>
                          </w:rPr>
                          <w:t xml:space="preserve">   </w:t>
                        </w:r>
                        <w:hyperlink r:id="rId33" w:history="1">
                          <w:r w:rsidR="007679BC">
                            <w:rPr>
                              <w:rStyle w:val="Hyperlink"/>
                              <w:rFonts w:asciiTheme="minorHAnsi" w:hAnsiTheme="minorHAnsi" w:cs="Arial"/>
                              <w:b/>
                              <w:bCs/>
                              <w:color w:val="FFFFFF" w:themeColor="background1"/>
                              <w:sz w:val="20"/>
                              <w:szCs w:val="20"/>
                            </w:rPr>
                            <w:t>SurveyToGo Functions Document</w:t>
                          </w:r>
                        </w:hyperlink>
                        <w:r w:rsidR="007679BC">
                          <w:rPr>
                            <w:color w:val="FFFFFF" w:themeColor="background1"/>
                            <w:sz w:val="22"/>
                            <w:szCs w:val="22"/>
                          </w:rPr>
                          <w:t xml:space="preserve">   </w:t>
                        </w:r>
                        <w:hyperlink r:id="rId34" w:history="1">
                          <w:r w:rsidR="007679BC">
                            <w:rPr>
                              <w:rStyle w:val="Hyperlink"/>
                              <w:rFonts w:asciiTheme="minorHAnsi" w:hAnsiTheme="minorHAnsi" w:cs="Arial"/>
                              <w:b/>
                              <w:bCs/>
                              <w:color w:val="FFFFFF" w:themeColor="background1"/>
                              <w:sz w:val="20"/>
                              <w:szCs w:val="20"/>
                            </w:rPr>
                            <w:t>SurveyToGo How-</w:t>
                          </w:r>
                          <w:proofErr w:type="spellStart"/>
                          <w:r w:rsidR="007679BC">
                            <w:rPr>
                              <w:rStyle w:val="Hyperlink"/>
                              <w:rFonts w:asciiTheme="minorHAnsi" w:hAnsiTheme="minorHAnsi" w:cs="Arial"/>
                              <w:b/>
                              <w:bCs/>
                              <w:color w:val="FFFFFF" w:themeColor="background1"/>
                              <w:sz w:val="20"/>
                              <w:szCs w:val="20"/>
                            </w:rPr>
                            <w:t>To’s</w:t>
                          </w:r>
                          <w:proofErr w:type="spellEnd"/>
                        </w:hyperlink>
                        <w:r w:rsidR="007679BC">
                          <w:rPr>
                            <w:rFonts w:asciiTheme="minorHAnsi" w:hAnsiTheme="minorHAnsi"/>
                            <w:b/>
                            <w:bCs/>
                            <w:color w:val="FFFFFF" w:themeColor="background1"/>
                            <w:sz w:val="20"/>
                            <w:szCs w:val="20"/>
                            <w:u w:val="single"/>
                          </w:rPr>
                          <w:br/>
                        </w:r>
                        <w:hyperlink r:id="rId35" w:history="1">
                          <w:r w:rsidR="007679BC">
                            <w:rPr>
                              <w:rStyle w:val="Hyperlink"/>
                              <w:rFonts w:asciiTheme="minorHAnsi" w:hAnsiTheme="minorHAnsi" w:cs="Arial"/>
                              <w:b/>
                              <w:bCs/>
                              <w:color w:val="FFFFFF" w:themeColor="background1"/>
                              <w:sz w:val="20"/>
                              <w:szCs w:val="20"/>
                            </w:rPr>
                            <w:t>SurveyToGo Video’s</w:t>
                          </w:r>
                        </w:hyperlink>
                        <w:r w:rsidR="007679BC">
                          <w:rPr>
                            <w:color w:val="FFFFFF" w:themeColor="background1"/>
                            <w:sz w:val="22"/>
                            <w:szCs w:val="22"/>
                          </w:rPr>
                          <w:t xml:space="preserve">  </w:t>
                        </w:r>
                        <w:hyperlink r:id="rId36" w:history="1">
                          <w:r w:rsidR="007679BC">
                            <w:rPr>
                              <w:rStyle w:val="Hyperlink"/>
                              <w:rFonts w:asciiTheme="minorHAnsi" w:hAnsiTheme="minorHAnsi" w:cs="Arial"/>
                              <w:b/>
                              <w:bCs/>
                              <w:color w:val="FFFFFF" w:themeColor="background1"/>
                              <w:sz w:val="20"/>
                              <w:szCs w:val="20"/>
                            </w:rPr>
                            <w:t>SurveyToGo Manual</w:t>
                          </w:r>
                        </w:hyperlink>
                        <w:r w:rsidR="007679BC">
                          <w:rPr>
                            <w:color w:val="FFFFFF" w:themeColor="background1"/>
                            <w:sz w:val="22"/>
                            <w:szCs w:val="22"/>
                          </w:rPr>
                          <w:t xml:space="preserve">  </w:t>
                        </w:r>
                        <w:hyperlink r:id="rId37" w:history="1">
                          <w:r w:rsidR="007679BC">
                            <w:rPr>
                              <w:rStyle w:val="Hyperlink"/>
                              <w:rFonts w:asciiTheme="minorHAnsi" w:hAnsiTheme="minorHAnsi" w:cs="Arial"/>
                              <w:b/>
                              <w:bCs/>
                              <w:color w:val="FFFFFF" w:themeColor="background1"/>
                              <w:sz w:val="20"/>
                              <w:szCs w:val="20"/>
                            </w:rPr>
                            <w:t>SurveyToGo Portal Sign Up</w:t>
                          </w:r>
                        </w:hyperlink>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rPr>
                      <w:trHeight w:val="211"/>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trHeight w:val="900"/>
                <w:jc w:val="center"/>
              </w:trPr>
              <w:tc>
                <w:tcPr>
                  <w:tcW w:w="9675" w:type="dxa"/>
                  <w:vAlign w:val="center"/>
                  <w:hideMark/>
                </w:tcPr>
                <w:p w:rsidR="007679BC" w:rsidRDefault="007679BC">
                  <w:pPr>
                    <w:rPr>
                      <w:rFonts w:eastAsia="Times New Roman"/>
                      <w:sz w:val="20"/>
                      <w:szCs w:val="20"/>
                    </w:rPr>
                  </w:pPr>
                </w:p>
              </w:tc>
            </w:tr>
          </w:tbl>
          <w:p w:rsidR="007679BC" w:rsidRDefault="007679BC">
            <w:pPr>
              <w:jc w:val="center"/>
              <w:rPr>
                <w:rFonts w:eastAsia="Times New Roman"/>
                <w:sz w:val="20"/>
                <w:szCs w:val="20"/>
              </w:rPr>
            </w:pPr>
          </w:p>
        </w:tc>
      </w:tr>
    </w:tbl>
    <w:p w:rsidR="007679BC" w:rsidRDefault="007679BC">
      <w:pPr>
        <w:spacing w:line="276" w:lineRule="auto"/>
        <w:rPr>
          <w:rFonts w:eastAsia="Times New Roman"/>
        </w:rPr>
      </w:pPr>
    </w:p>
    <w:sectPr w:rsidR="007679BC" w:rsidSect="003C1E37">
      <w:pgSz w:w="12240" w:h="15840"/>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24FDE"/>
    <w:multiLevelType w:val="hybridMultilevel"/>
    <w:tmpl w:val="69B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A1DB4"/>
    <w:multiLevelType w:val="hybridMultilevel"/>
    <w:tmpl w:val="78EC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138AE"/>
    <w:multiLevelType w:val="hybridMultilevel"/>
    <w:tmpl w:val="D1DEAC48"/>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07A318B"/>
    <w:multiLevelType w:val="hybridMultilevel"/>
    <w:tmpl w:val="AFC2344C"/>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94DDC"/>
    <w:multiLevelType w:val="hybridMultilevel"/>
    <w:tmpl w:val="5C547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9D3321A"/>
    <w:multiLevelType w:val="hybridMultilevel"/>
    <w:tmpl w:val="AFE681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EF8652E"/>
    <w:multiLevelType w:val="multilevel"/>
    <w:tmpl w:val="E6FC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32044B"/>
    <w:rsid w:val="00077ECD"/>
    <w:rsid w:val="000B56FF"/>
    <w:rsid w:val="000C7C7F"/>
    <w:rsid w:val="0012049E"/>
    <w:rsid w:val="00133EB1"/>
    <w:rsid w:val="00221FF8"/>
    <w:rsid w:val="002E339F"/>
    <w:rsid w:val="002F0436"/>
    <w:rsid w:val="00316F72"/>
    <w:rsid w:val="0032044B"/>
    <w:rsid w:val="003C1E37"/>
    <w:rsid w:val="0048005F"/>
    <w:rsid w:val="00481C43"/>
    <w:rsid w:val="00483C2D"/>
    <w:rsid w:val="005261EE"/>
    <w:rsid w:val="00582C25"/>
    <w:rsid w:val="005C2138"/>
    <w:rsid w:val="005D0A6D"/>
    <w:rsid w:val="005F748E"/>
    <w:rsid w:val="00654E35"/>
    <w:rsid w:val="006C3646"/>
    <w:rsid w:val="006D1B69"/>
    <w:rsid w:val="007679BC"/>
    <w:rsid w:val="00774D95"/>
    <w:rsid w:val="008316AD"/>
    <w:rsid w:val="00907FCC"/>
    <w:rsid w:val="00911A98"/>
    <w:rsid w:val="00A72E3A"/>
    <w:rsid w:val="00A84D11"/>
    <w:rsid w:val="00AA2508"/>
    <w:rsid w:val="00AC5315"/>
    <w:rsid w:val="00B310EC"/>
    <w:rsid w:val="00B42CA4"/>
    <w:rsid w:val="00B454A6"/>
    <w:rsid w:val="00B852DC"/>
    <w:rsid w:val="00C46778"/>
    <w:rsid w:val="00DE26D7"/>
    <w:rsid w:val="00E72F98"/>
    <w:rsid w:val="00EB12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37"/>
    <w:rPr>
      <w:rFonts w:eastAsiaTheme="minorEastAsia"/>
      <w:sz w:val="24"/>
      <w:szCs w:val="24"/>
    </w:rPr>
  </w:style>
  <w:style w:type="paragraph" w:styleId="Heading1">
    <w:name w:val="heading 1"/>
    <w:basedOn w:val="Normal"/>
    <w:link w:val="Heading1Char"/>
    <w:uiPriority w:val="9"/>
    <w:qFormat/>
    <w:rsid w:val="003C1E3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C1E3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C1E3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C1E37"/>
    <w:pPr>
      <w:spacing w:before="100" w:beforeAutospacing="1" w:after="100" w:afterAutospacing="1"/>
      <w:outlineLvl w:val="3"/>
    </w:pPr>
    <w:rPr>
      <w:b/>
      <w:bCs/>
    </w:rPr>
  </w:style>
  <w:style w:type="paragraph" w:styleId="Heading5">
    <w:name w:val="heading 5"/>
    <w:basedOn w:val="Normal"/>
    <w:link w:val="Heading5Char"/>
    <w:uiPriority w:val="9"/>
    <w:qFormat/>
    <w:rsid w:val="003C1E37"/>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3C1E3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E37"/>
    <w:rPr>
      <w:color w:val="0000FF"/>
      <w:u w:val="single"/>
    </w:rPr>
  </w:style>
  <w:style w:type="character" w:styleId="FollowedHyperlink">
    <w:name w:val="FollowedHyperlink"/>
    <w:basedOn w:val="DefaultParagraphFont"/>
    <w:uiPriority w:val="99"/>
    <w:semiHidden/>
    <w:unhideWhenUsed/>
    <w:rsid w:val="003C1E37"/>
    <w:rPr>
      <w:color w:val="800080"/>
      <w:u w:val="single"/>
    </w:rPr>
  </w:style>
  <w:style w:type="character" w:styleId="HTMLCode">
    <w:name w:val="HTML Code"/>
    <w:basedOn w:val="DefaultParagraphFont"/>
    <w:uiPriority w:val="99"/>
    <w:semiHidden/>
    <w:unhideWhenUsed/>
    <w:rsid w:val="003C1E37"/>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sid w:val="003C1E37"/>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3C1E37"/>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3C1E37"/>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3C1E37"/>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sid w:val="003C1E37"/>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sid w:val="003C1E37"/>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rsid w:val="003C1E37"/>
    <w:pPr>
      <w:spacing w:before="100" w:beforeAutospacing="1" w:after="100" w:afterAutospacing="1"/>
    </w:pPr>
  </w:style>
  <w:style w:type="paragraph" w:styleId="BalloonText">
    <w:name w:val="Balloon Text"/>
    <w:basedOn w:val="Normal"/>
    <w:link w:val="BalloonTextChar"/>
    <w:uiPriority w:val="99"/>
    <w:semiHidden/>
    <w:unhideWhenUsed/>
    <w:rsid w:val="003C1E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1E37"/>
    <w:rPr>
      <w:rFonts w:ascii="Tahoma" w:eastAsiaTheme="minorEastAsia" w:hAnsi="Tahoma" w:cs="Tahoma" w:hint="default"/>
      <w:sz w:val="16"/>
      <w:szCs w:val="16"/>
    </w:rPr>
  </w:style>
  <w:style w:type="paragraph" w:styleId="NoSpacing">
    <w:name w:val="No Spacing"/>
    <w:uiPriority w:val="1"/>
    <w:semiHidden/>
    <w:qFormat/>
    <w:rsid w:val="003C1E37"/>
    <w:rPr>
      <w:rFonts w:eastAsiaTheme="minorEastAsia"/>
      <w:sz w:val="24"/>
      <w:szCs w:val="24"/>
    </w:rPr>
  </w:style>
  <w:style w:type="paragraph" w:styleId="ListParagraph">
    <w:name w:val="List Paragraph"/>
    <w:basedOn w:val="Normal"/>
    <w:uiPriority w:val="34"/>
    <w:semiHidden/>
    <w:qFormat/>
    <w:rsid w:val="003C1E37"/>
    <w:pPr>
      <w:ind w:left="720"/>
      <w:contextualSpacing/>
    </w:pPr>
  </w:style>
  <w:style w:type="paragraph" w:customStyle="1" w:styleId="readmsgbody">
    <w:name w:val="readmsgbody"/>
    <w:basedOn w:val="Normal"/>
    <w:uiPriority w:val="99"/>
    <w:semiHidden/>
    <w:rsid w:val="003C1E37"/>
    <w:pPr>
      <w:spacing w:before="100" w:beforeAutospacing="1" w:after="100" w:afterAutospacing="1"/>
    </w:pPr>
  </w:style>
  <w:style w:type="paragraph" w:customStyle="1" w:styleId="externalclass">
    <w:name w:val="externalclass"/>
    <w:basedOn w:val="Normal"/>
    <w:uiPriority w:val="99"/>
    <w:semiHidden/>
    <w:rsid w:val="003C1E37"/>
    <w:pPr>
      <w:spacing w:before="100" w:beforeAutospacing="1" w:after="100" w:afterAutospacing="1"/>
    </w:pPr>
  </w:style>
  <w:style w:type="paragraph" w:customStyle="1" w:styleId="yshortcuts">
    <w:name w:val="yshortcuts"/>
    <w:basedOn w:val="Normal"/>
    <w:uiPriority w:val="99"/>
    <w:semiHidden/>
    <w:rsid w:val="003C1E37"/>
    <w:pPr>
      <w:spacing w:before="100" w:beforeAutospacing="1" w:after="100" w:afterAutospacing="1"/>
    </w:pPr>
    <w:rPr>
      <w:color w:val="000000"/>
    </w:rPr>
  </w:style>
  <w:style w:type="paragraph" w:customStyle="1" w:styleId="header-content">
    <w:name w:val="header-content"/>
    <w:basedOn w:val="Normal"/>
    <w:uiPriority w:val="99"/>
    <w:semiHidden/>
    <w:rsid w:val="003C1E37"/>
    <w:pPr>
      <w:spacing w:before="100" w:beforeAutospacing="1" w:after="100" w:afterAutospacing="1"/>
    </w:pPr>
    <w:rPr>
      <w:color w:val="EDE899"/>
      <w:sz w:val="22"/>
      <w:szCs w:val="22"/>
    </w:rPr>
  </w:style>
  <w:style w:type="paragraph" w:customStyle="1" w:styleId="article-title">
    <w:name w:val="article-title"/>
    <w:basedOn w:val="Normal"/>
    <w:uiPriority w:val="99"/>
    <w:semiHidden/>
    <w:rsid w:val="003C1E37"/>
    <w:pPr>
      <w:spacing w:after="337" w:line="449" w:lineRule="atLeast"/>
    </w:pPr>
    <w:rPr>
      <w:rFonts w:ascii="Arial" w:hAnsi="Arial" w:cs="Arial"/>
      <w:b/>
      <w:bCs/>
      <w:color w:val="E97900"/>
      <w:sz w:val="34"/>
      <w:szCs w:val="34"/>
    </w:rPr>
  </w:style>
  <w:style w:type="paragraph" w:customStyle="1" w:styleId="article-meta">
    <w:name w:val="article-meta"/>
    <w:basedOn w:val="Normal"/>
    <w:uiPriority w:val="99"/>
    <w:semiHidden/>
    <w:rsid w:val="003C1E37"/>
    <w:pPr>
      <w:spacing w:after="100" w:afterAutospacing="1" w:line="374" w:lineRule="atLeast"/>
    </w:pPr>
    <w:rPr>
      <w:b/>
      <w:bCs/>
      <w:color w:val="CCCCCC"/>
    </w:rPr>
  </w:style>
  <w:style w:type="paragraph" w:customStyle="1" w:styleId="article-content">
    <w:name w:val="article-content"/>
    <w:basedOn w:val="Normal"/>
    <w:uiPriority w:val="99"/>
    <w:semiHidden/>
    <w:rsid w:val="003C1E37"/>
    <w:pPr>
      <w:spacing w:after="337" w:line="337" w:lineRule="atLeast"/>
    </w:pPr>
    <w:rPr>
      <w:rFonts w:ascii="Arial" w:hAnsi="Arial" w:cs="Arial"/>
      <w:color w:val="444444"/>
    </w:rPr>
  </w:style>
  <w:style w:type="paragraph" w:customStyle="1" w:styleId="footer-content-left">
    <w:name w:val="footer-content-left"/>
    <w:basedOn w:val="Normal"/>
    <w:uiPriority w:val="99"/>
    <w:semiHidden/>
    <w:rsid w:val="003C1E37"/>
    <w:pPr>
      <w:spacing w:after="281" w:line="281" w:lineRule="atLeast"/>
    </w:pPr>
    <w:rPr>
      <w:color w:val="E2E2E2"/>
      <w:sz w:val="22"/>
      <w:szCs w:val="22"/>
    </w:rPr>
  </w:style>
  <w:style w:type="paragraph" w:customStyle="1" w:styleId="footer-content-right">
    <w:name w:val="footer-content-right"/>
    <w:basedOn w:val="Normal"/>
    <w:uiPriority w:val="99"/>
    <w:semiHidden/>
    <w:rsid w:val="003C1E37"/>
    <w:pPr>
      <w:spacing w:after="281" w:line="299" w:lineRule="atLeast"/>
    </w:pPr>
    <w:rPr>
      <w:color w:val="E2E2E2"/>
      <w:sz w:val="21"/>
      <w:szCs w:val="21"/>
    </w:rPr>
  </w:style>
  <w:style w:type="paragraph" w:customStyle="1" w:styleId="toc-item">
    <w:name w:val="toc-item"/>
    <w:basedOn w:val="Normal"/>
    <w:uiPriority w:val="99"/>
    <w:semiHidden/>
    <w:rsid w:val="003C1E37"/>
    <w:pPr>
      <w:spacing w:before="100" w:beforeAutospacing="1" w:after="100" w:afterAutospacing="1"/>
    </w:pPr>
  </w:style>
  <w:style w:type="paragraph" w:customStyle="1" w:styleId="toc-heading">
    <w:name w:val="toc-heading"/>
    <w:basedOn w:val="Normal"/>
    <w:uiPriority w:val="99"/>
    <w:semiHidden/>
    <w:rsid w:val="003C1E37"/>
    <w:pPr>
      <w:spacing w:before="100" w:beforeAutospacing="1" w:after="100" w:afterAutospacing="1"/>
    </w:pPr>
  </w:style>
  <w:style w:type="paragraph" w:customStyle="1" w:styleId="left-column-heading">
    <w:name w:val="left-column-heading"/>
    <w:basedOn w:val="Normal"/>
    <w:uiPriority w:val="99"/>
    <w:semiHidden/>
    <w:rsid w:val="003C1E37"/>
    <w:pPr>
      <w:spacing w:before="100" w:beforeAutospacing="1" w:after="100" w:afterAutospacing="1"/>
    </w:pPr>
  </w:style>
  <w:style w:type="paragraph" w:customStyle="1" w:styleId="left-column-subhead">
    <w:name w:val="left-column-subhead"/>
    <w:basedOn w:val="Normal"/>
    <w:uiPriority w:val="99"/>
    <w:semiHidden/>
    <w:rsid w:val="003C1E37"/>
    <w:pPr>
      <w:spacing w:before="100" w:beforeAutospacing="1" w:after="100" w:afterAutospacing="1"/>
    </w:pPr>
  </w:style>
  <w:style w:type="paragraph" w:customStyle="1" w:styleId="left-column-content">
    <w:name w:val="left-column-content"/>
    <w:basedOn w:val="Normal"/>
    <w:uiPriority w:val="99"/>
    <w:semiHidden/>
    <w:rsid w:val="003C1E37"/>
    <w:pPr>
      <w:spacing w:before="100" w:beforeAutospacing="1" w:after="100" w:afterAutospacing="1"/>
    </w:pPr>
  </w:style>
  <w:style w:type="paragraph" w:customStyle="1" w:styleId="toc-item1">
    <w:name w:val="toc-item1"/>
    <w:basedOn w:val="Normal"/>
    <w:uiPriority w:val="99"/>
    <w:semiHidden/>
    <w:rsid w:val="003C1E37"/>
    <w:pPr>
      <w:spacing w:after="112" w:line="299" w:lineRule="atLeast"/>
    </w:pPr>
    <w:rPr>
      <w:rFonts w:ascii="Arial" w:hAnsi="Arial" w:cs="Arial"/>
      <w:color w:val="618442"/>
      <w:sz w:val="22"/>
      <w:szCs w:val="22"/>
    </w:rPr>
  </w:style>
  <w:style w:type="paragraph" w:customStyle="1" w:styleId="toc-heading1">
    <w:name w:val="toc-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heading1">
    <w:name w:val="left-column-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subhead1">
    <w:name w:val="left-column-subhead1"/>
    <w:basedOn w:val="Normal"/>
    <w:uiPriority w:val="99"/>
    <w:semiHidden/>
    <w:rsid w:val="003C1E37"/>
    <w:pPr>
      <w:spacing w:after="299" w:line="299" w:lineRule="atLeast"/>
    </w:pPr>
    <w:rPr>
      <w:rFonts w:ascii="Arial" w:hAnsi="Arial" w:cs="Arial"/>
      <w:b/>
      <w:bCs/>
      <w:color w:val="999999"/>
    </w:rPr>
  </w:style>
  <w:style w:type="paragraph" w:customStyle="1" w:styleId="left-column-content1">
    <w:name w:val="left-column-content1"/>
    <w:basedOn w:val="Normal"/>
    <w:uiPriority w:val="99"/>
    <w:semiHidden/>
    <w:rsid w:val="003C1E37"/>
    <w:pPr>
      <w:spacing w:after="299" w:line="299" w:lineRule="atLeast"/>
    </w:pPr>
    <w:rPr>
      <w:rFonts w:ascii="Arial" w:hAnsi="Arial" w:cs="Arial"/>
      <w:color w:val="E97900"/>
      <w:sz w:val="22"/>
      <w:szCs w:val="22"/>
    </w:rPr>
  </w:style>
  <w:style w:type="character" w:customStyle="1" w:styleId="hide">
    <w:name w:val="hide"/>
    <w:basedOn w:val="DefaultParagraphFont"/>
    <w:rsid w:val="003C1E37"/>
  </w:style>
  <w:style w:type="character" w:styleId="Strong">
    <w:name w:val="Strong"/>
    <w:basedOn w:val="DefaultParagraphFont"/>
    <w:uiPriority w:val="22"/>
    <w:qFormat/>
    <w:rsid w:val="00911A98"/>
    <w:rPr>
      <w:b/>
      <w:bCs/>
    </w:rPr>
  </w:style>
  <w:style w:type="character" w:customStyle="1" w:styleId="highlight">
    <w:name w:val="highlight"/>
    <w:basedOn w:val="DefaultParagraphFont"/>
    <w:rsid w:val="00911A98"/>
  </w:style>
  <w:style w:type="character" w:customStyle="1" w:styleId="apple-converted-space">
    <w:name w:val="apple-converted-space"/>
    <w:basedOn w:val="DefaultParagraphFont"/>
    <w:rsid w:val="00AA2508"/>
  </w:style>
</w:styles>
</file>

<file path=word/webSettings.xml><?xml version="1.0" encoding="utf-8"?>
<w:webSettings xmlns:r="http://schemas.openxmlformats.org/officeDocument/2006/relationships" xmlns:w="http://schemas.openxmlformats.org/wordprocessingml/2006/main">
  <w:divs>
    <w:div w:id="358238213">
      <w:marLeft w:val="0"/>
      <w:marRight w:val="0"/>
      <w:marTop w:val="0"/>
      <w:marBottom w:val="0"/>
      <w:divBdr>
        <w:top w:val="none" w:sz="0" w:space="0" w:color="auto"/>
        <w:left w:val="none" w:sz="0" w:space="0" w:color="auto"/>
        <w:bottom w:val="none" w:sz="0" w:space="0" w:color="auto"/>
        <w:right w:val="none" w:sz="0" w:space="0" w:color="auto"/>
      </w:divBdr>
    </w:div>
    <w:div w:id="672807558">
      <w:marLeft w:val="0"/>
      <w:marRight w:val="0"/>
      <w:marTop w:val="0"/>
      <w:marBottom w:val="337"/>
      <w:divBdr>
        <w:top w:val="none" w:sz="0" w:space="0" w:color="auto"/>
        <w:left w:val="none" w:sz="0" w:space="0" w:color="auto"/>
        <w:bottom w:val="none" w:sz="0" w:space="0" w:color="auto"/>
        <w:right w:val="none" w:sz="0" w:space="0" w:color="auto"/>
      </w:divBdr>
      <w:divsChild>
        <w:div w:id="1055737411">
          <w:marLeft w:val="0"/>
          <w:marRight w:val="0"/>
          <w:marTop w:val="0"/>
          <w:marBottom w:val="0"/>
          <w:divBdr>
            <w:top w:val="none" w:sz="0" w:space="0" w:color="auto"/>
            <w:left w:val="none" w:sz="0" w:space="0" w:color="auto"/>
            <w:bottom w:val="none" w:sz="0" w:space="0" w:color="auto"/>
            <w:right w:val="none" w:sz="0" w:space="0" w:color="auto"/>
          </w:divBdr>
        </w:div>
        <w:div w:id="464271642">
          <w:marLeft w:val="0"/>
          <w:marRight w:val="0"/>
          <w:marTop w:val="0"/>
          <w:marBottom w:val="0"/>
          <w:divBdr>
            <w:top w:val="none" w:sz="0" w:space="0" w:color="auto"/>
            <w:left w:val="none" w:sz="0" w:space="0" w:color="auto"/>
            <w:bottom w:val="none" w:sz="0" w:space="0" w:color="auto"/>
            <w:right w:val="none" w:sz="0" w:space="0" w:color="auto"/>
          </w:divBdr>
        </w:div>
        <w:div w:id="1085150162">
          <w:marLeft w:val="0"/>
          <w:marRight w:val="0"/>
          <w:marTop w:val="0"/>
          <w:marBottom w:val="0"/>
          <w:divBdr>
            <w:top w:val="none" w:sz="0" w:space="0" w:color="auto"/>
            <w:left w:val="none" w:sz="0" w:space="0" w:color="auto"/>
            <w:bottom w:val="none" w:sz="0" w:space="0" w:color="auto"/>
            <w:right w:val="none" w:sz="0" w:space="0" w:color="auto"/>
          </w:divBdr>
        </w:div>
        <w:div w:id="711463088">
          <w:marLeft w:val="0"/>
          <w:marRight w:val="0"/>
          <w:marTop w:val="0"/>
          <w:marBottom w:val="0"/>
          <w:divBdr>
            <w:top w:val="none" w:sz="0" w:space="0" w:color="auto"/>
            <w:left w:val="none" w:sz="0" w:space="0" w:color="auto"/>
            <w:bottom w:val="none" w:sz="0" w:space="0" w:color="auto"/>
            <w:right w:val="none" w:sz="0" w:space="0" w:color="auto"/>
          </w:divBdr>
        </w:div>
        <w:div w:id="1718554619">
          <w:marLeft w:val="0"/>
          <w:marRight w:val="0"/>
          <w:marTop w:val="0"/>
          <w:marBottom w:val="0"/>
          <w:divBdr>
            <w:top w:val="none" w:sz="0" w:space="0" w:color="auto"/>
            <w:left w:val="none" w:sz="0" w:space="0" w:color="auto"/>
            <w:bottom w:val="none" w:sz="0" w:space="0" w:color="auto"/>
            <w:right w:val="none" w:sz="0" w:space="0" w:color="auto"/>
          </w:divBdr>
        </w:div>
        <w:div w:id="1555116482">
          <w:marLeft w:val="0"/>
          <w:marRight w:val="0"/>
          <w:marTop w:val="0"/>
          <w:marBottom w:val="0"/>
          <w:divBdr>
            <w:top w:val="none" w:sz="0" w:space="0" w:color="auto"/>
            <w:left w:val="none" w:sz="0" w:space="0" w:color="auto"/>
            <w:bottom w:val="none" w:sz="0" w:space="0" w:color="auto"/>
            <w:right w:val="none" w:sz="0" w:space="0" w:color="auto"/>
          </w:divBdr>
        </w:div>
        <w:div w:id="856433111">
          <w:marLeft w:val="0"/>
          <w:marRight w:val="0"/>
          <w:marTop w:val="0"/>
          <w:marBottom w:val="0"/>
          <w:divBdr>
            <w:top w:val="none" w:sz="0" w:space="0" w:color="auto"/>
            <w:left w:val="none" w:sz="0" w:space="0" w:color="auto"/>
            <w:bottom w:val="none" w:sz="0" w:space="0" w:color="auto"/>
            <w:right w:val="none" w:sz="0" w:space="0" w:color="auto"/>
          </w:divBdr>
        </w:div>
        <w:div w:id="1150634111">
          <w:marLeft w:val="0"/>
          <w:marRight w:val="0"/>
          <w:marTop w:val="0"/>
          <w:marBottom w:val="0"/>
          <w:divBdr>
            <w:top w:val="none" w:sz="0" w:space="0" w:color="auto"/>
            <w:left w:val="none" w:sz="0" w:space="0" w:color="auto"/>
            <w:bottom w:val="none" w:sz="0" w:space="0" w:color="auto"/>
            <w:right w:val="none" w:sz="0" w:space="0" w:color="auto"/>
          </w:divBdr>
        </w:div>
        <w:div w:id="877085566">
          <w:marLeft w:val="0"/>
          <w:marRight w:val="0"/>
          <w:marTop w:val="0"/>
          <w:marBottom w:val="0"/>
          <w:divBdr>
            <w:top w:val="none" w:sz="0" w:space="0" w:color="auto"/>
            <w:left w:val="none" w:sz="0" w:space="0" w:color="auto"/>
            <w:bottom w:val="none" w:sz="0" w:space="0" w:color="auto"/>
            <w:right w:val="none" w:sz="0" w:space="0" w:color="auto"/>
          </w:divBdr>
        </w:div>
        <w:div w:id="1094284404">
          <w:marLeft w:val="0"/>
          <w:marRight w:val="0"/>
          <w:marTop w:val="0"/>
          <w:marBottom w:val="0"/>
          <w:divBdr>
            <w:top w:val="none" w:sz="0" w:space="0" w:color="auto"/>
            <w:left w:val="none" w:sz="0" w:space="0" w:color="auto"/>
            <w:bottom w:val="none" w:sz="0" w:space="0" w:color="auto"/>
            <w:right w:val="none" w:sz="0" w:space="0" w:color="auto"/>
          </w:divBdr>
        </w:div>
        <w:div w:id="731003102">
          <w:marLeft w:val="0"/>
          <w:marRight w:val="0"/>
          <w:marTop w:val="0"/>
          <w:marBottom w:val="0"/>
          <w:divBdr>
            <w:top w:val="none" w:sz="0" w:space="0" w:color="auto"/>
            <w:left w:val="none" w:sz="0" w:space="0" w:color="auto"/>
            <w:bottom w:val="none" w:sz="0" w:space="0" w:color="auto"/>
            <w:right w:val="none" w:sz="0" w:space="0" w:color="auto"/>
          </w:divBdr>
        </w:div>
        <w:div w:id="1675645863">
          <w:marLeft w:val="0"/>
          <w:marRight w:val="0"/>
          <w:marTop w:val="0"/>
          <w:marBottom w:val="0"/>
          <w:divBdr>
            <w:top w:val="none" w:sz="0" w:space="0" w:color="auto"/>
            <w:left w:val="none" w:sz="0" w:space="0" w:color="auto"/>
            <w:bottom w:val="none" w:sz="0" w:space="0" w:color="auto"/>
            <w:right w:val="none" w:sz="0" w:space="0" w:color="auto"/>
          </w:divBdr>
        </w:div>
      </w:divsChild>
    </w:div>
    <w:div w:id="1740443126">
      <w:marLeft w:val="0"/>
      <w:marRight w:val="0"/>
      <w:marTop w:val="0"/>
      <w:marBottom w:val="337"/>
      <w:divBdr>
        <w:top w:val="none" w:sz="0" w:space="0" w:color="auto"/>
        <w:left w:val="none" w:sz="0" w:space="0" w:color="auto"/>
        <w:bottom w:val="none" w:sz="0" w:space="0" w:color="auto"/>
        <w:right w:val="none" w:sz="0" w:space="0" w:color="auto"/>
      </w:divBdr>
      <w:divsChild>
        <w:div w:id="121971551">
          <w:marLeft w:val="0"/>
          <w:marRight w:val="0"/>
          <w:marTop w:val="0"/>
          <w:marBottom w:val="0"/>
          <w:divBdr>
            <w:top w:val="none" w:sz="0" w:space="0" w:color="auto"/>
            <w:left w:val="none" w:sz="0" w:space="0" w:color="auto"/>
            <w:bottom w:val="none" w:sz="0" w:space="0" w:color="auto"/>
            <w:right w:val="none" w:sz="0" w:space="0" w:color="auto"/>
          </w:divBdr>
        </w:div>
        <w:div w:id="770011206">
          <w:marLeft w:val="0"/>
          <w:marRight w:val="0"/>
          <w:marTop w:val="0"/>
          <w:marBottom w:val="0"/>
          <w:divBdr>
            <w:top w:val="none" w:sz="0" w:space="0" w:color="auto"/>
            <w:left w:val="none" w:sz="0" w:space="0" w:color="auto"/>
            <w:bottom w:val="none" w:sz="0" w:space="0" w:color="auto"/>
            <w:right w:val="none" w:sz="0" w:space="0" w:color="auto"/>
          </w:divBdr>
        </w:div>
        <w:div w:id="333266209">
          <w:marLeft w:val="0"/>
          <w:marRight w:val="0"/>
          <w:marTop w:val="0"/>
          <w:marBottom w:val="0"/>
          <w:divBdr>
            <w:top w:val="none" w:sz="0" w:space="0" w:color="auto"/>
            <w:left w:val="none" w:sz="0" w:space="0" w:color="auto"/>
            <w:bottom w:val="none" w:sz="0" w:space="0" w:color="auto"/>
            <w:right w:val="none" w:sz="0" w:space="0" w:color="auto"/>
          </w:divBdr>
        </w:div>
        <w:div w:id="1800420642">
          <w:marLeft w:val="0"/>
          <w:marRight w:val="0"/>
          <w:marTop w:val="0"/>
          <w:marBottom w:val="0"/>
          <w:divBdr>
            <w:top w:val="none" w:sz="0" w:space="0" w:color="auto"/>
            <w:left w:val="none" w:sz="0" w:space="0" w:color="auto"/>
            <w:bottom w:val="none" w:sz="0" w:space="0" w:color="auto"/>
            <w:right w:val="none" w:sz="0" w:space="0" w:color="auto"/>
          </w:divBdr>
        </w:div>
        <w:div w:id="772170602">
          <w:marLeft w:val="0"/>
          <w:marRight w:val="0"/>
          <w:marTop w:val="0"/>
          <w:marBottom w:val="0"/>
          <w:divBdr>
            <w:top w:val="none" w:sz="0" w:space="0" w:color="auto"/>
            <w:left w:val="none" w:sz="0" w:space="0" w:color="auto"/>
            <w:bottom w:val="none" w:sz="0" w:space="0" w:color="auto"/>
            <w:right w:val="none" w:sz="0" w:space="0" w:color="auto"/>
          </w:divBdr>
        </w:div>
        <w:div w:id="1790050862">
          <w:marLeft w:val="0"/>
          <w:marRight w:val="0"/>
          <w:marTop w:val="0"/>
          <w:marBottom w:val="0"/>
          <w:divBdr>
            <w:top w:val="none" w:sz="0" w:space="0" w:color="auto"/>
            <w:left w:val="none" w:sz="0" w:space="0" w:color="auto"/>
            <w:bottom w:val="none" w:sz="0" w:space="0" w:color="auto"/>
            <w:right w:val="none" w:sz="0" w:space="0" w:color="auto"/>
          </w:divBdr>
        </w:div>
        <w:div w:id="9991877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SurveyToGo/127931397265394" TargetMode="External"/><Relationship Id="rId13" Type="http://schemas.openxmlformats.org/officeDocument/2006/relationships/image" Target="media/image4.png"/><Relationship Id="rId18" Type="http://schemas.openxmlformats.org/officeDocument/2006/relationships/hyperlink" Target="http://www.dooblo.net/stgi/eventregister.aspx?eventcode=DBL077476F8-DBE" TargetMode="External"/><Relationship Id="rId26" Type="http://schemas.openxmlformats.org/officeDocument/2006/relationships/hyperlink" Target="http://support.dooblo.net/entries/26142561-Child-Survey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pport.dooblo.net/entries/26265553-The-SurveyToGo-User-s-Guide" TargetMode="External"/><Relationship Id="rId34" Type="http://schemas.openxmlformats.org/officeDocument/2006/relationships/hyperlink" Target="http://support.dooblo.net/categories/20069912-How-Tos" TargetMode="External"/><Relationship Id="rId7" Type="http://schemas.openxmlformats.org/officeDocument/2006/relationships/image" Target="media/image1.gif"/><Relationship Id="rId12" Type="http://schemas.openxmlformats.org/officeDocument/2006/relationships/hyperlink" Target="http://www.linkedin.com/company/dooblo/products" TargetMode="External"/><Relationship Id="rId17" Type="http://schemas.openxmlformats.org/officeDocument/2006/relationships/hyperlink" Target="http://support.dooblo.net/entries/22795681-How-to-enable-Silent-Recordings-of-Interviews" TargetMode="External"/><Relationship Id="rId25" Type="http://schemas.openxmlformats.org/officeDocument/2006/relationships/hyperlink" Target="http://support.dooblo.net/entries/26147132-How-To-Use-Dummy-Questions" TargetMode="External"/><Relationship Id="rId33" Type="http://schemas.openxmlformats.org/officeDocument/2006/relationships/hyperlink" Target="http://support.dooblo.net/entries/22356261-surveytogo-built-in-functions-hand-boo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upport.dooblo.net/entries/22356261-SurveyToGo-Built-In-Functions-Hand-Book" TargetMode="External"/><Relationship Id="rId29" Type="http://schemas.openxmlformats.org/officeDocument/2006/relationships/hyperlink" Target="http://support.dooblo.net/entries/26028992-How-to-Export-Attachments" TargetMode="External"/><Relationship Id="rId1" Type="http://schemas.openxmlformats.org/officeDocument/2006/relationships/customXml" Target="../customXml/item1.xml"/><Relationship Id="rId6" Type="http://schemas.openxmlformats.org/officeDocument/2006/relationships/hyperlink" Target="http://www.dooblo.net/downloads/SurveyToGoCommands.zip" TargetMode="External"/><Relationship Id="rId11" Type="http://schemas.openxmlformats.org/officeDocument/2006/relationships/image" Target="media/image3.png"/><Relationship Id="rId24" Type="http://schemas.openxmlformats.org/officeDocument/2006/relationships/hyperlink" Target="http://support.dooblo.net/entries/22810137-Piping-text-into-Questions-and-Answers" TargetMode="External"/><Relationship Id="rId32" Type="http://schemas.openxmlformats.org/officeDocument/2006/relationships/hyperlink" Target="http://support.dooblo.net/home" TargetMode="External"/><Relationship Id="rId37" Type="http://schemas.openxmlformats.org/officeDocument/2006/relationships/hyperlink" Target="http://support.dooblo.net/registration" TargetMode="External"/><Relationship Id="rId5" Type="http://schemas.openxmlformats.org/officeDocument/2006/relationships/webSettings" Target="webSettings.xml"/><Relationship Id="rId15" Type="http://schemas.openxmlformats.org/officeDocument/2006/relationships/hyperlink" Target="http://support.dooblo.net/entries/23000471-Using-the-SurveyToGo-Dummy-Data-Generator" TargetMode="External"/><Relationship Id="rId23" Type="http://schemas.openxmlformats.org/officeDocument/2006/relationships/hyperlink" Target="http://support.dooblo.net/entries/26267173-Your-Most-Important-Resources" TargetMode="External"/><Relationship Id="rId28" Type="http://schemas.openxmlformats.org/officeDocument/2006/relationships/hyperlink" Target="http://support.dooblo.net/entries/26134771-How-To-Get-All-Interview-Logs-" TargetMode="External"/><Relationship Id="rId36" Type="http://schemas.openxmlformats.org/officeDocument/2006/relationships/hyperlink" Target="http://support.dooblo.net/entries/22372913-SurveyToGo-Manual" TargetMode="External"/><Relationship Id="rId10" Type="http://schemas.openxmlformats.org/officeDocument/2006/relationships/hyperlink" Target="http://twitter.com/SurveyToGo" TargetMode="External"/><Relationship Id="rId19" Type="http://schemas.openxmlformats.org/officeDocument/2006/relationships/hyperlink" Target="http://support.dooblo.net/forums/21613803-Scripting-Techniques" TargetMode="External"/><Relationship Id="rId31" Type="http://schemas.openxmlformats.org/officeDocument/2006/relationships/hyperlink" Target="http://support.dooblo.net/entries/26209511-Dimensions-Integration-User-Gui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oblo.net/downloads/Dummy%20Data%20Generator.zip" TargetMode="External"/><Relationship Id="rId22" Type="http://schemas.openxmlformats.org/officeDocument/2006/relationships/hyperlink" Target="http://support.dooblo.net/entries/26194777-The-SurveyToGo-Scripting-Guide" TargetMode="External"/><Relationship Id="rId27" Type="http://schemas.openxmlformats.org/officeDocument/2006/relationships/hyperlink" Target="http://support.dooblo.net/entries/26215952-Various-ways-to-change-the-Answers-Order-in-a-question" TargetMode="External"/><Relationship Id="rId30" Type="http://schemas.openxmlformats.org/officeDocument/2006/relationships/hyperlink" Target="http://support.dooblo.net/entries/26098832-How-to-Export-native-SurveyToGo-projects-to-IBM-SPSS-Data-Collection-DDF-MDD-files" TargetMode="External"/><Relationship Id="rId35" Type="http://schemas.openxmlformats.org/officeDocument/2006/relationships/hyperlink" Target="http://manual.dooblo.net/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A20CA-A101-4148-8BCD-FAF5CEE5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Dooblo</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Tal</dc:creator>
  <cp:keywords/>
  <dc:description/>
  <cp:lastModifiedBy>DanielS</cp:lastModifiedBy>
  <cp:revision>2</cp:revision>
  <dcterms:created xsi:type="dcterms:W3CDTF">2014-06-26T13:01:00Z</dcterms:created>
  <dcterms:modified xsi:type="dcterms:W3CDTF">2014-06-26T13:01:00Z</dcterms:modified>
</cp:coreProperties>
</file>